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D59" w14:textId="6F93AD1E" w:rsidR="0054214A" w:rsidRPr="00481915" w:rsidRDefault="00895F60">
      <w:pPr>
        <w:rPr>
          <w:rFonts w:ascii="Century Gothic" w:hAnsi="Century Gothic"/>
          <w:b/>
          <w:sz w:val="20"/>
          <w:szCs w:val="20"/>
        </w:rPr>
      </w:pPr>
      <w:r w:rsidRPr="00481915">
        <w:rPr>
          <w:rFonts w:ascii="Century Gothic" w:hAnsi="Century Gothic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8ABC31A" wp14:editId="501946BD">
            <wp:simplePos x="0" y="0"/>
            <wp:positionH relativeFrom="column">
              <wp:posOffset>-447675</wp:posOffset>
            </wp:positionH>
            <wp:positionV relativeFrom="paragraph">
              <wp:posOffset>-620395</wp:posOffset>
            </wp:positionV>
            <wp:extent cx="5314950" cy="7540625"/>
            <wp:effectExtent l="0" t="0" r="0" b="0"/>
            <wp:wrapTight wrapText="bothSides">
              <wp:wrapPolygon edited="0">
                <wp:start x="0" y="0"/>
                <wp:lineTo x="0" y="21555"/>
                <wp:lineTo x="21523" y="21555"/>
                <wp:lineTo x="215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 готлиб 3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4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4A" w:rsidRPr="00481915">
        <w:rPr>
          <w:rFonts w:ascii="Century Gothic" w:hAnsi="Century Gothic"/>
          <w:b/>
          <w:sz w:val="20"/>
          <w:szCs w:val="20"/>
        </w:rPr>
        <w:br w:type="page"/>
      </w:r>
    </w:p>
    <w:p w14:paraId="455EBB38" w14:textId="77777777" w:rsidR="00481915" w:rsidRDefault="00481915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F32BBC6" w14:textId="77777777" w:rsidR="00481915" w:rsidRDefault="00481915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0240DD7" w14:textId="77777777" w:rsidR="00481915" w:rsidRDefault="00481915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AA5D654" w14:textId="77777777" w:rsidR="00481915" w:rsidRDefault="00481915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C4303D3" w14:textId="77777777" w:rsidR="00481915" w:rsidRDefault="00481915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0462E6E" w14:textId="77777777" w:rsidR="00481915" w:rsidRDefault="00481915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A9E96E1" w14:textId="77777777" w:rsidR="00481915" w:rsidRDefault="00481915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558E7F7" w14:textId="77777777" w:rsidR="00481915" w:rsidRDefault="00481915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C0E436E" w14:textId="77777777" w:rsidR="00481915" w:rsidRDefault="00481915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3B5742E" w14:textId="33EE67BB" w:rsidR="008573DE" w:rsidRPr="00481915" w:rsidRDefault="008573DE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481915">
        <w:rPr>
          <w:rFonts w:ascii="Century Gothic" w:hAnsi="Century Gothic"/>
          <w:b/>
          <w:sz w:val="20"/>
          <w:szCs w:val="20"/>
        </w:rPr>
        <w:t xml:space="preserve">МИНИСТЕРСТВО НАУКИ И ВЫСШЕГО ОБРАЗОВАНИЯ </w:t>
      </w:r>
    </w:p>
    <w:p w14:paraId="4336FCDA" w14:textId="77777777" w:rsidR="008573DE" w:rsidRPr="00481915" w:rsidRDefault="008573DE" w:rsidP="008573D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481915">
        <w:rPr>
          <w:rFonts w:ascii="Century Gothic" w:hAnsi="Century Gothic"/>
          <w:b/>
          <w:sz w:val="20"/>
          <w:szCs w:val="20"/>
        </w:rPr>
        <w:t>РОССИЙСКОЙ ФЕДЕРАЦИИ</w:t>
      </w:r>
    </w:p>
    <w:p w14:paraId="2F8EFF81" w14:textId="77777777" w:rsidR="008573DE" w:rsidRPr="00481915" w:rsidRDefault="008573DE" w:rsidP="008573D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81915">
        <w:rPr>
          <w:rFonts w:ascii="Century Gothic" w:hAnsi="Century Gothic"/>
          <w:sz w:val="20"/>
          <w:szCs w:val="20"/>
        </w:rPr>
        <w:t xml:space="preserve">федеральное государственное бюджетное образовательное </w:t>
      </w:r>
    </w:p>
    <w:p w14:paraId="1BECB635" w14:textId="77777777" w:rsidR="008573DE" w:rsidRPr="00481915" w:rsidRDefault="008573DE" w:rsidP="008573D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81915">
        <w:rPr>
          <w:rFonts w:ascii="Century Gothic" w:hAnsi="Century Gothic"/>
          <w:sz w:val="20"/>
          <w:szCs w:val="20"/>
        </w:rPr>
        <w:t xml:space="preserve">учреждение высшего образования </w:t>
      </w:r>
    </w:p>
    <w:p w14:paraId="6316C786" w14:textId="77777777" w:rsidR="008573DE" w:rsidRPr="00481915" w:rsidRDefault="008573DE" w:rsidP="008573D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81915">
        <w:rPr>
          <w:rFonts w:ascii="Century Gothic" w:eastAsia="SimSun" w:hAnsi="Century Gothic"/>
          <w:sz w:val="20"/>
          <w:szCs w:val="20"/>
        </w:rPr>
        <w:t>«Иркутский</w:t>
      </w:r>
      <w:r w:rsidRPr="00481915">
        <w:rPr>
          <w:rFonts w:ascii="Century Gothic" w:hAnsi="Century Gothic"/>
          <w:sz w:val="20"/>
          <w:szCs w:val="20"/>
        </w:rPr>
        <w:t xml:space="preserve"> государственный университет»</w:t>
      </w:r>
    </w:p>
    <w:p w14:paraId="7BF14953" w14:textId="77777777" w:rsidR="008573DE" w:rsidRPr="00481915" w:rsidRDefault="008573DE" w:rsidP="008573D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81915">
        <w:rPr>
          <w:rFonts w:ascii="Century Gothic" w:hAnsi="Century Gothic"/>
          <w:sz w:val="20"/>
          <w:szCs w:val="20"/>
        </w:rPr>
        <w:t>Институт филологии, иностранных языков и медиакоммуникации</w:t>
      </w:r>
    </w:p>
    <w:p w14:paraId="7296F9B3" w14:textId="77777777" w:rsidR="008573DE" w:rsidRPr="00481915" w:rsidRDefault="008573DE" w:rsidP="008573D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81915">
        <w:rPr>
          <w:rFonts w:ascii="Century Gothic" w:hAnsi="Century Gothic"/>
          <w:sz w:val="20"/>
          <w:szCs w:val="20"/>
        </w:rPr>
        <w:t>Факультет иностранных языков</w:t>
      </w:r>
    </w:p>
    <w:p w14:paraId="24F62E4E" w14:textId="77777777" w:rsidR="008573DE" w:rsidRPr="00481915" w:rsidRDefault="008573DE" w:rsidP="008573D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81915">
        <w:rPr>
          <w:rFonts w:ascii="Century Gothic" w:hAnsi="Century Gothic"/>
          <w:sz w:val="20"/>
          <w:szCs w:val="20"/>
        </w:rPr>
        <w:t xml:space="preserve"> </w:t>
      </w:r>
    </w:p>
    <w:p w14:paraId="135B3DEE" w14:textId="77777777" w:rsidR="008573DE" w:rsidRPr="00481915" w:rsidRDefault="008573DE" w:rsidP="008573D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81915">
        <w:rPr>
          <w:rFonts w:ascii="Century Gothic" w:eastAsia="DengXian" w:hAnsi="Century Gothic"/>
          <w:sz w:val="20"/>
          <w:szCs w:val="20"/>
        </w:rPr>
        <w:t>К</w:t>
      </w:r>
      <w:r w:rsidRPr="00481915">
        <w:rPr>
          <w:rFonts w:ascii="Century Gothic" w:hAnsi="Century Gothic"/>
          <w:sz w:val="20"/>
          <w:szCs w:val="20"/>
        </w:rPr>
        <w:t>афедра востоковедения и регионоведения АТР</w:t>
      </w:r>
    </w:p>
    <w:p w14:paraId="2E6393E7" w14:textId="77777777" w:rsidR="008573DE" w:rsidRPr="00481915" w:rsidRDefault="008573DE" w:rsidP="008573DE">
      <w:pPr>
        <w:spacing w:after="0" w:line="240" w:lineRule="auto"/>
        <w:jc w:val="center"/>
        <w:rPr>
          <w:rFonts w:ascii="Century Gothic" w:eastAsia="SimSun" w:hAnsi="Century Gothic"/>
          <w:sz w:val="20"/>
          <w:szCs w:val="20"/>
        </w:rPr>
      </w:pPr>
    </w:p>
    <w:p w14:paraId="3D2DC07D" w14:textId="77777777" w:rsidR="008573DE" w:rsidRPr="00481915" w:rsidRDefault="008573DE" w:rsidP="008573DE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eastAsia="SimSun" w:hAnsi="Century Gothic"/>
          <w:sz w:val="20"/>
          <w:szCs w:val="20"/>
        </w:rPr>
      </w:pPr>
      <w:r w:rsidRPr="00481915">
        <w:rPr>
          <w:rFonts w:ascii="Century Gothic" w:eastAsia="SimSun" w:hAnsi="Century Gothic"/>
          <w:sz w:val="20"/>
          <w:szCs w:val="20"/>
        </w:rPr>
        <w:t>ул. Ленина, д. 8, Иркутск, 664025</w:t>
      </w:r>
    </w:p>
    <w:p w14:paraId="1F3E3E66" w14:textId="77777777" w:rsidR="008573DE" w:rsidRPr="00481915" w:rsidRDefault="008573DE" w:rsidP="008573DE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eastAsia="SimSun" w:hAnsi="Century Gothic"/>
          <w:sz w:val="20"/>
          <w:szCs w:val="20"/>
        </w:rPr>
      </w:pPr>
    </w:p>
    <w:p w14:paraId="31EC915E" w14:textId="5C4DBC6F" w:rsidR="003C555E" w:rsidRPr="00481915" w:rsidRDefault="00F81332" w:rsidP="008573DE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81915">
        <w:rPr>
          <w:rFonts w:ascii="Century Gothic" w:hAnsi="Century Gothic" w:cs="Times New Roman"/>
          <w:b/>
          <w:sz w:val="20"/>
          <w:szCs w:val="20"/>
        </w:rPr>
        <w:t>ПРОГРАММА</w:t>
      </w:r>
    </w:p>
    <w:p w14:paraId="5B919378" w14:textId="77777777" w:rsidR="00F81332" w:rsidRPr="00481915" w:rsidRDefault="00F81332" w:rsidP="00F81332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81915">
        <w:rPr>
          <w:rFonts w:ascii="Century Gothic" w:hAnsi="Century Gothic" w:cs="Times New Roman"/>
          <w:b/>
          <w:sz w:val="20"/>
          <w:szCs w:val="20"/>
        </w:rPr>
        <w:t>МЕЖДУНАРОДНОЙ НАУЧНОЙ КОНФЕРЕНЦИИ</w:t>
      </w:r>
    </w:p>
    <w:p w14:paraId="7AD35801" w14:textId="77777777" w:rsidR="00F81332" w:rsidRPr="00481915" w:rsidRDefault="00F81332" w:rsidP="00F81332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81915">
        <w:rPr>
          <w:rFonts w:ascii="Century Gothic" w:hAnsi="Century Gothic" w:cs="Times New Roman"/>
          <w:b/>
          <w:sz w:val="20"/>
          <w:szCs w:val="20"/>
        </w:rPr>
        <w:t>«</w:t>
      </w:r>
      <w:r w:rsidRPr="00481915">
        <w:rPr>
          <w:rFonts w:ascii="Century Gothic" w:hAnsi="Century Gothic" w:cs="Times New Roman"/>
          <w:b/>
          <w:sz w:val="20"/>
          <w:szCs w:val="20"/>
          <w:lang w:val="en-US"/>
        </w:rPr>
        <w:t>III</w:t>
      </w:r>
      <w:r w:rsidRPr="00481915">
        <w:rPr>
          <w:rFonts w:ascii="Century Gothic" w:hAnsi="Century Gothic" w:cs="Times New Roman"/>
          <w:b/>
          <w:sz w:val="20"/>
          <w:szCs w:val="20"/>
        </w:rPr>
        <w:t xml:space="preserve"> ГОТЛИБОВСКИЕ ЧТЕНИЯ»</w:t>
      </w:r>
    </w:p>
    <w:p w14:paraId="18E41068" w14:textId="77777777" w:rsidR="00D7169C" w:rsidRPr="00481915" w:rsidRDefault="00D7169C" w:rsidP="00F81332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81915">
        <w:rPr>
          <w:rFonts w:ascii="Century Gothic" w:hAnsi="Century Gothic" w:cs="Times New Roman"/>
          <w:b/>
          <w:sz w:val="20"/>
          <w:szCs w:val="20"/>
        </w:rPr>
        <w:t>10-16 СЕНТЯБРЯ 2019 Г.</w:t>
      </w:r>
    </w:p>
    <w:p w14:paraId="00562AF2" w14:textId="77777777" w:rsidR="00C87955" w:rsidRPr="00481915" w:rsidRDefault="00C87955" w:rsidP="00F81332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0610CBD" w14:textId="77B40968" w:rsidR="00481915" w:rsidRDefault="00C87955" w:rsidP="00481915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481915">
        <w:rPr>
          <w:rFonts w:ascii="Century Gothic" w:hAnsi="Century Gothic" w:cs="Times New Roman"/>
          <w:bCs/>
          <w:sz w:val="20"/>
          <w:szCs w:val="20"/>
        </w:rPr>
        <w:t>Конференция посвящается 70-летию со дня образования КНР и установления российско-китайских дипломатических отношений и 30-летию со дня основания восточного отделения ИФИЯМ ИГУ.</w:t>
      </w:r>
    </w:p>
    <w:p w14:paraId="50D9CA59" w14:textId="77777777" w:rsidR="00481915" w:rsidRDefault="00481915">
      <w:pPr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br w:type="page"/>
      </w:r>
    </w:p>
    <w:p w14:paraId="773D99C7" w14:textId="5FFC2F01" w:rsidR="002B6774" w:rsidRPr="001276BC" w:rsidRDefault="00ED56AF" w:rsidP="001276BC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color w:val="404040" w:themeColor="text1" w:themeTint="BF"/>
          <w:spacing w:val="20"/>
          <w:sz w:val="20"/>
          <w:szCs w:val="20"/>
        </w:rPr>
      </w:pPr>
      <w:r>
        <w:rPr>
          <w:rFonts w:ascii="Century Gothic" w:hAnsi="Century Gothic" w:cs="Times New Roman"/>
          <w:b/>
          <w:color w:val="404040" w:themeColor="text1" w:themeTint="BF"/>
          <w:spacing w:val="20"/>
          <w:sz w:val="20"/>
          <w:szCs w:val="20"/>
        </w:rPr>
        <w:lastRenderedPageBreak/>
        <w:t xml:space="preserve">       </w:t>
      </w:r>
      <w:r w:rsidR="002B6774" w:rsidRPr="002B6774">
        <w:rPr>
          <w:rFonts w:ascii="Century Gothic" w:hAnsi="Century Gothic" w:cs="Times New Roman"/>
          <w:b/>
          <w:color w:val="404040" w:themeColor="text1" w:themeTint="BF"/>
          <w:spacing w:val="20"/>
          <w:sz w:val="20"/>
          <w:szCs w:val="20"/>
        </w:rPr>
        <w:t>ОБЩИЙ ПЛАН РАБОТЫ КОНФЕРЕНЦИИ</w:t>
      </w:r>
    </w:p>
    <w:tbl>
      <w:tblPr>
        <w:tblStyle w:val="21"/>
        <w:tblW w:w="7514" w:type="dxa"/>
        <w:tblInd w:w="-176" w:type="dxa"/>
        <w:tblLook w:val="00E0" w:firstRow="1" w:lastRow="1" w:firstColumn="1" w:lastColumn="0" w:noHBand="0" w:noVBand="0"/>
      </w:tblPr>
      <w:tblGrid>
        <w:gridCol w:w="742"/>
        <w:gridCol w:w="2026"/>
        <w:gridCol w:w="1260"/>
        <w:gridCol w:w="1076"/>
        <w:gridCol w:w="2410"/>
      </w:tblGrid>
      <w:tr w:rsidR="00ED56AF" w:rsidRPr="00407440" w14:paraId="364F5441" w14:textId="77777777" w:rsidTr="00240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extDirection w:val="btLr"/>
          </w:tcPr>
          <w:p w14:paraId="227663F8" w14:textId="72BFD2B9" w:rsidR="00D7169C" w:rsidRPr="00407440" w:rsidRDefault="001276BC" w:rsidP="00ED56AF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bCs w:val="0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 xml:space="preserve">10-11 </w:t>
            </w:r>
            <w:r w:rsidR="00ED56AF"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>с</w:t>
            </w: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>ентября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2" w:type="dxa"/>
            <w:gridSpan w:val="4"/>
            <w:tcBorders>
              <w:top w:val="single" w:sz="4" w:space="0" w:color="808080"/>
              <w:right w:val="nil"/>
            </w:tcBorders>
          </w:tcPr>
          <w:p w14:paraId="4E202158" w14:textId="77777777" w:rsidR="001276BC" w:rsidRPr="00407440" w:rsidRDefault="001276BC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 w:val="0"/>
                <w:sz w:val="17"/>
                <w:szCs w:val="17"/>
              </w:rPr>
            </w:pPr>
          </w:p>
          <w:p w14:paraId="6B4BCDBA" w14:textId="77777777" w:rsidR="001276BC" w:rsidRPr="00407440" w:rsidRDefault="001276BC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 w:val="0"/>
                <w:sz w:val="17"/>
                <w:szCs w:val="17"/>
              </w:rPr>
            </w:pPr>
          </w:p>
          <w:p w14:paraId="32E5D5FF" w14:textId="78BFA5E2" w:rsidR="00D7169C" w:rsidRPr="00407440" w:rsidRDefault="00D7169C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 w:val="0"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sz w:val="17"/>
                <w:szCs w:val="17"/>
              </w:rPr>
              <w:t>Заезд участников конференции</w:t>
            </w:r>
          </w:p>
        </w:tc>
      </w:tr>
      <w:tr w:rsidR="001276BC" w:rsidRPr="00407440" w14:paraId="2FAD93E8" w14:textId="77777777" w:rsidTr="002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textDirection w:val="btLr"/>
          </w:tcPr>
          <w:p w14:paraId="47E1B19B" w14:textId="7A954ED4" w:rsidR="00ED56AF" w:rsidRPr="00407440" w:rsidRDefault="00ED56AF" w:rsidP="00ED56AF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>12</w:t>
            </w:r>
          </w:p>
          <w:p w14:paraId="1C60196F" w14:textId="49BF385A" w:rsidR="00D7169C" w:rsidRPr="00407440" w:rsidRDefault="001276BC" w:rsidP="00ED56AF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bCs w:val="0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>сентября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2" w:type="dxa"/>
            <w:gridSpan w:val="4"/>
            <w:tcBorders>
              <w:right w:val="nil"/>
            </w:tcBorders>
          </w:tcPr>
          <w:p w14:paraId="2DBC664E" w14:textId="77777777" w:rsidR="00D7169C" w:rsidRPr="00407440" w:rsidRDefault="005D0799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9:00-9:45 – регистрация участников</w:t>
            </w:r>
          </w:p>
        </w:tc>
      </w:tr>
      <w:tr w:rsidR="00ED56AF" w:rsidRPr="00407440" w14:paraId="308D80EC" w14:textId="77777777" w:rsidTr="0024034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extDirection w:val="btLr"/>
          </w:tcPr>
          <w:p w14:paraId="310FEF64" w14:textId="77777777" w:rsidR="005D0799" w:rsidRPr="00407440" w:rsidRDefault="005D0799" w:rsidP="001276BC">
            <w:pPr>
              <w:tabs>
                <w:tab w:val="left" w:pos="426"/>
                <w:tab w:val="left" w:pos="709"/>
              </w:tabs>
              <w:ind w:left="113" w:right="113"/>
              <w:jc w:val="center"/>
              <w:rPr>
                <w:rFonts w:cstheme="minorHAnsi"/>
                <w:bCs w:val="0"/>
                <w:color w:val="262626" w:themeColor="text1" w:themeTint="D9"/>
                <w:spacing w:val="20"/>
                <w:sz w:val="13"/>
                <w:szCs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2" w:type="dxa"/>
            <w:gridSpan w:val="4"/>
            <w:tcBorders>
              <w:right w:val="nil"/>
            </w:tcBorders>
          </w:tcPr>
          <w:p w14:paraId="4B5FAD70" w14:textId="615E768B" w:rsidR="005D0799" w:rsidRPr="00407440" w:rsidRDefault="005D0799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10:00-12:00 – пленарное заседание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, аудитория </w:t>
            </w:r>
            <w:r w:rsidR="00883065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А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-</w:t>
            </w:r>
            <w:r w:rsidR="00883065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31</w:t>
            </w:r>
          </w:p>
        </w:tc>
      </w:tr>
      <w:tr w:rsidR="001276BC" w:rsidRPr="00407440" w14:paraId="6A260B7A" w14:textId="77777777" w:rsidTr="002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extDirection w:val="btLr"/>
          </w:tcPr>
          <w:p w14:paraId="3F97B267" w14:textId="77777777" w:rsidR="00D7169C" w:rsidRPr="00407440" w:rsidRDefault="00D7169C" w:rsidP="001276BC">
            <w:pPr>
              <w:tabs>
                <w:tab w:val="left" w:pos="426"/>
                <w:tab w:val="left" w:pos="709"/>
              </w:tabs>
              <w:ind w:left="113" w:right="113"/>
              <w:jc w:val="center"/>
              <w:rPr>
                <w:rFonts w:cstheme="minorHAnsi"/>
                <w:bCs w:val="0"/>
                <w:color w:val="262626" w:themeColor="text1" w:themeTint="D9"/>
                <w:spacing w:val="20"/>
                <w:sz w:val="13"/>
                <w:szCs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6" w:type="dxa"/>
            <w:gridSpan w:val="2"/>
          </w:tcPr>
          <w:p w14:paraId="39A3FD00" w14:textId="38FB2DBE" w:rsidR="00D7169C" w:rsidRPr="00407440" w:rsidRDefault="00D7169C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13:00</w:t>
            </w:r>
            <w:r w:rsidR="008665E2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-15:30</w:t>
            </w: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 – секция «Азиатско-Тихоокеанский регион в фокусе трансдисциплинарной регионологии: социально-политические и экономические аспекты»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, аудитория</w:t>
            </w:r>
            <w:r w:rsidR="00883065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 Д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-</w:t>
            </w:r>
            <w:r w:rsidR="00883065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330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6" w:type="dxa"/>
            <w:gridSpan w:val="2"/>
            <w:tcBorders>
              <w:right w:val="nil"/>
            </w:tcBorders>
          </w:tcPr>
          <w:p w14:paraId="632DABD6" w14:textId="0352D8CA" w:rsidR="00D7169C" w:rsidRPr="00407440" w:rsidRDefault="008665E2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13:00-15:30 </w:t>
            </w:r>
            <w:r w:rsidR="00D7169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– секция «Россия и Кита</w:t>
            </w:r>
            <w:r w:rsidR="005D0799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й</w:t>
            </w:r>
            <w:r w:rsidR="00D7169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 в фокусе азиатско-тихоокеанских исследований —— </w:t>
            </w:r>
            <w:r w:rsidR="00D7169C" w:rsidRPr="00407440">
              <w:rPr>
                <w:rFonts w:ascii="Century Gothic" w:eastAsia="SimSun" w:hAnsi="Century Gothic" w:cstheme="minorHAnsi"/>
                <w:bCs/>
                <w:sz w:val="17"/>
                <w:szCs w:val="17"/>
              </w:rPr>
              <w:t>俄罗斯和中国为亚太研究重点</w:t>
            </w:r>
            <w:r w:rsidR="00D7169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» (на китайском языке)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,</w:t>
            </w:r>
            <w:r w:rsidR="00883065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 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аудитория А-31</w:t>
            </w:r>
          </w:p>
        </w:tc>
      </w:tr>
      <w:tr w:rsidR="001276BC" w:rsidRPr="00407440" w14:paraId="7D6A4FE5" w14:textId="77777777" w:rsidTr="0024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extDirection w:val="btLr"/>
          </w:tcPr>
          <w:p w14:paraId="50934640" w14:textId="77777777" w:rsidR="00D7169C" w:rsidRPr="00407440" w:rsidRDefault="00D7169C" w:rsidP="001276BC">
            <w:pPr>
              <w:tabs>
                <w:tab w:val="left" w:pos="426"/>
                <w:tab w:val="left" w:pos="709"/>
              </w:tabs>
              <w:ind w:left="113" w:right="113"/>
              <w:jc w:val="center"/>
              <w:rPr>
                <w:rFonts w:cstheme="minorHAnsi"/>
                <w:bCs w:val="0"/>
                <w:color w:val="262626" w:themeColor="text1" w:themeTint="D9"/>
                <w:spacing w:val="20"/>
                <w:sz w:val="13"/>
                <w:szCs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6" w:type="dxa"/>
            <w:gridSpan w:val="2"/>
          </w:tcPr>
          <w:p w14:paraId="3CFAD38D" w14:textId="5415F4BF" w:rsidR="00D7169C" w:rsidRPr="00407440" w:rsidRDefault="00D7169C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16:00</w:t>
            </w:r>
            <w:r w:rsidR="008665E2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-18:30</w:t>
            </w: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 – секция «Азиатско-Тихоокеанский регион в фокусе трансдисциплинарной регионологии: культурно-исторические аспекты»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, аудитория</w:t>
            </w:r>
            <w:r w:rsidR="00883065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 Д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-</w:t>
            </w:r>
            <w:r w:rsidR="00883065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330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86" w:type="dxa"/>
            <w:gridSpan w:val="2"/>
            <w:tcBorders>
              <w:right w:val="nil"/>
            </w:tcBorders>
          </w:tcPr>
          <w:p w14:paraId="7C4EFDC4" w14:textId="734B76E0" w:rsidR="00D7169C" w:rsidRPr="00407440" w:rsidRDefault="008665E2" w:rsidP="00407440">
            <w:pPr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16:00-18:30 </w:t>
            </w:r>
            <w:r w:rsidR="00D7169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– секция «Языкознание стран АТР: Китайский язык (лингвокультурные и лингводидактические аспекты)»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, аудитория А-31</w:t>
            </w:r>
          </w:p>
        </w:tc>
      </w:tr>
      <w:tr w:rsidR="00ED56AF" w:rsidRPr="00407440" w14:paraId="64C31164" w14:textId="77777777" w:rsidTr="002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textDirection w:val="btLr"/>
          </w:tcPr>
          <w:p w14:paraId="35380428" w14:textId="77777777" w:rsidR="00ED56AF" w:rsidRPr="00407440" w:rsidRDefault="001276BC" w:rsidP="00ED56AF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 xml:space="preserve">13 </w:t>
            </w:r>
          </w:p>
          <w:p w14:paraId="72880298" w14:textId="0237E425" w:rsidR="00CB59B4" w:rsidRPr="00407440" w:rsidRDefault="00ED56AF" w:rsidP="00ED56AF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>с</w:t>
            </w:r>
            <w:r w:rsidR="001276BC"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>ентября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6" w:type="dxa"/>
          </w:tcPr>
          <w:p w14:paraId="66D86B8A" w14:textId="56B76120" w:rsidR="00CB59B4" w:rsidRPr="00407440" w:rsidRDefault="00CB59B4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10:00-12:30 – секция «Востоковедные исследования: история, философия, лингвокультура»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, аудитория А-31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gridSpan w:val="2"/>
          </w:tcPr>
          <w:p w14:paraId="17A283BF" w14:textId="271EAFF5" w:rsidR="00CB59B4" w:rsidRPr="00407440" w:rsidRDefault="00CB59B4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10:00-12:30 – секция «Фундаментальные и актуальные проблемы японоведения»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, аудитория Д-330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Merge w:val="restart"/>
            <w:tcBorders>
              <w:right w:val="nil"/>
            </w:tcBorders>
          </w:tcPr>
          <w:p w14:paraId="50A4FE78" w14:textId="77777777" w:rsidR="00CB59B4" w:rsidRPr="00407440" w:rsidRDefault="00CB59B4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10:00-17:00 – выездное заседание круглого стола «Современное состояние и перспективы развития регионоведческой науки в России и за рубежом» (1-е отделение) (о. Ольхон)</w:t>
            </w:r>
          </w:p>
        </w:tc>
      </w:tr>
      <w:tr w:rsidR="001276BC" w:rsidRPr="00407440" w14:paraId="5D0CD94D" w14:textId="77777777" w:rsidTr="002403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extDirection w:val="btLr"/>
          </w:tcPr>
          <w:p w14:paraId="2A7F1454" w14:textId="77777777" w:rsidR="00CB59B4" w:rsidRPr="00407440" w:rsidRDefault="00CB59B4" w:rsidP="001276BC">
            <w:pPr>
              <w:tabs>
                <w:tab w:val="left" w:pos="426"/>
                <w:tab w:val="left" w:pos="709"/>
              </w:tabs>
              <w:ind w:left="113" w:right="113"/>
              <w:jc w:val="center"/>
              <w:rPr>
                <w:rFonts w:cstheme="minorHAnsi"/>
                <w:bCs w:val="0"/>
                <w:color w:val="262626" w:themeColor="text1" w:themeTint="D9"/>
                <w:spacing w:val="20"/>
                <w:sz w:val="13"/>
                <w:szCs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2" w:type="dxa"/>
            <w:gridSpan w:val="3"/>
          </w:tcPr>
          <w:p w14:paraId="51F68199" w14:textId="35013822" w:rsidR="00CB59B4" w:rsidRPr="00407440" w:rsidRDefault="00CB59B4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14:00-17:00 – экскурсия по г. Иркутску (для гостей г. Иркутска)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  <w:tcBorders>
              <w:right w:val="nil"/>
            </w:tcBorders>
          </w:tcPr>
          <w:p w14:paraId="78D6A1DF" w14:textId="77777777" w:rsidR="00CB59B4" w:rsidRPr="00407440" w:rsidRDefault="00CB59B4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</w:p>
        </w:tc>
      </w:tr>
      <w:tr w:rsidR="00ED56AF" w:rsidRPr="00407440" w14:paraId="08FBA719" w14:textId="77777777" w:rsidTr="002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extDirection w:val="btLr"/>
          </w:tcPr>
          <w:p w14:paraId="3F091492" w14:textId="129310BD" w:rsidR="00ED56AF" w:rsidRPr="00407440" w:rsidRDefault="001276BC" w:rsidP="00ED56AF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 xml:space="preserve">14 </w:t>
            </w:r>
          </w:p>
          <w:p w14:paraId="50F95163" w14:textId="4452FEE3" w:rsidR="00CB59B4" w:rsidRPr="00407440" w:rsidRDefault="001276BC" w:rsidP="00ED56AF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bCs w:val="0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>сентября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6" w:type="dxa"/>
          </w:tcPr>
          <w:p w14:paraId="6CA49A2B" w14:textId="4A945C8F" w:rsidR="00CB59B4" w:rsidRPr="00407440" w:rsidRDefault="00CB59B4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10:00-13:00 – секция «Языкознание стран АТР: Китайский язык (теоретико-методологические аспекты)»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, аудитория Д-330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6" w:type="dxa"/>
            <w:gridSpan w:val="2"/>
          </w:tcPr>
          <w:p w14:paraId="01BB518C" w14:textId="39C091A4" w:rsidR="00CB59B4" w:rsidRPr="00407440" w:rsidRDefault="00CB59B4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10:00</w:t>
            </w:r>
            <w:r w:rsidR="005D0799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-17:00</w:t>
            </w: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 – экскурсия на о. Байкал (п. Листвянка) (для гостей г. Иркутска)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right w:val="nil"/>
            </w:tcBorders>
          </w:tcPr>
          <w:p w14:paraId="0A3406F5" w14:textId="2B2A22FB" w:rsidR="00CB59B4" w:rsidRPr="00407440" w:rsidRDefault="00CB59B4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10:00-17:00 – выездное заседание круглого стола «Современное состояние и перспективы развития регионоведческой науки в России и за рубежом»</w:t>
            </w:r>
            <w:r w:rsidR="00407440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 (2-е отделение) (о. Ольхон),</w:t>
            </w:r>
          </w:p>
        </w:tc>
      </w:tr>
      <w:tr w:rsidR="00ED56AF" w:rsidRPr="00407440" w14:paraId="376194C0" w14:textId="77777777" w:rsidTr="0024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 w:val="restart"/>
            <w:textDirection w:val="btLr"/>
          </w:tcPr>
          <w:p w14:paraId="091830B2" w14:textId="1E698301" w:rsidR="00407440" w:rsidRPr="00407440" w:rsidRDefault="00407440" w:rsidP="00407440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 xml:space="preserve">15 </w:t>
            </w:r>
          </w:p>
          <w:p w14:paraId="39461622" w14:textId="0010D9BC" w:rsidR="006A322A" w:rsidRPr="00407440" w:rsidRDefault="00407440" w:rsidP="00407440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bCs w:val="0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>сентября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2" w:type="dxa"/>
            <w:gridSpan w:val="4"/>
            <w:tcBorders>
              <w:right w:val="nil"/>
            </w:tcBorders>
          </w:tcPr>
          <w:p w14:paraId="50CBD971" w14:textId="2DDCCA84" w:rsidR="006A322A" w:rsidRPr="00407440" w:rsidRDefault="006A322A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10:00-12:00 – круглый стол «Краеведение Сибири»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, аудитория Д-330</w:t>
            </w:r>
          </w:p>
        </w:tc>
      </w:tr>
      <w:tr w:rsidR="001276BC" w:rsidRPr="00407440" w14:paraId="6EFD3850" w14:textId="77777777" w:rsidTr="002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vMerge/>
            <w:textDirection w:val="btLr"/>
          </w:tcPr>
          <w:p w14:paraId="35945547" w14:textId="77777777" w:rsidR="006A322A" w:rsidRPr="00407440" w:rsidRDefault="006A322A" w:rsidP="001276BC">
            <w:pPr>
              <w:tabs>
                <w:tab w:val="left" w:pos="426"/>
                <w:tab w:val="left" w:pos="709"/>
              </w:tabs>
              <w:ind w:left="113" w:right="113"/>
              <w:jc w:val="center"/>
              <w:rPr>
                <w:rFonts w:cstheme="minorHAnsi"/>
                <w:bCs w:val="0"/>
                <w:color w:val="262626" w:themeColor="text1" w:themeTint="D9"/>
                <w:spacing w:val="20"/>
                <w:sz w:val="13"/>
                <w:szCs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2" w:type="dxa"/>
            <w:gridSpan w:val="4"/>
            <w:tcBorders>
              <w:right w:val="nil"/>
            </w:tcBorders>
          </w:tcPr>
          <w:p w14:paraId="1698623B" w14:textId="26C69755" w:rsidR="006A322A" w:rsidRPr="00407440" w:rsidRDefault="006A322A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14:00-15:30 – лекция В. В. Малявина, д.и.н., проф. «Проблема перевода и толкования текстов в культурологической перспективе»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 xml:space="preserve">, аудитория </w:t>
            </w:r>
            <w:r w:rsidR="00883065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А</w:t>
            </w:r>
            <w:r w:rsidR="003A216C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-</w:t>
            </w:r>
            <w:r w:rsidR="00883065" w:rsidRPr="00407440">
              <w:rPr>
                <w:rFonts w:ascii="Century Gothic" w:hAnsi="Century Gothic" w:cstheme="minorHAnsi"/>
                <w:bCs/>
                <w:sz w:val="17"/>
                <w:szCs w:val="17"/>
              </w:rPr>
              <w:t>49</w:t>
            </w:r>
          </w:p>
        </w:tc>
      </w:tr>
      <w:tr w:rsidR="00407440" w:rsidRPr="00407440" w14:paraId="014036C3" w14:textId="77777777" w:rsidTr="002403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extDirection w:val="btLr"/>
          </w:tcPr>
          <w:p w14:paraId="476E68DE" w14:textId="77777777" w:rsidR="00407440" w:rsidRPr="00407440" w:rsidRDefault="00407440" w:rsidP="00407440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 xml:space="preserve">16 </w:t>
            </w:r>
          </w:p>
          <w:p w14:paraId="31516743" w14:textId="0C33A68C" w:rsidR="00407440" w:rsidRPr="00407440" w:rsidRDefault="00407440" w:rsidP="00407440">
            <w:pPr>
              <w:tabs>
                <w:tab w:val="left" w:pos="426"/>
                <w:tab w:val="left" w:pos="709"/>
              </w:tabs>
              <w:ind w:left="113" w:right="113"/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</w:pPr>
            <w:r w:rsidRPr="00407440">
              <w:rPr>
                <w:rFonts w:cstheme="minorHAnsi"/>
                <w:color w:val="262626" w:themeColor="text1" w:themeTint="D9"/>
                <w:spacing w:val="20"/>
                <w:sz w:val="13"/>
                <w:szCs w:val="13"/>
              </w:rPr>
              <w:t>сентября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2" w:type="dxa"/>
            <w:gridSpan w:val="4"/>
            <w:tcBorders>
              <w:right w:val="nil"/>
            </w:tcBorders>
          </w:tcPr>
          <w:p w14:paraId="372C64D3" w14:textId="77777777" w:rsidR="00407440" w:rsidRDefault="00407440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 w:val="0"/>
                <w:sz w:val="17"/>
                <w:szCs w:val="17"/>
              </w:rPr>
            </w:pPr>
          </w:p>
          <w:p w14:paraId="35285B4C" w14:textId="77777777" w:rsidR="00407440" w:rsidRDefault="00407440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 w:val="0"/>
                <w:sz w:val="17"/>
                <w:szCs w:val="17"/>
              </w:rPr>
            </w:pPr>
          </w:p>
          <w:p w14:paraId="1AF34239" w14:textId="1EBF8A46" w:rsidR="00407440" w:rsidRPr="00407440" w:rsidRDefault="00407440" w:rsidP="00407440">
            <w:pPr>
              <w:tabs>
                <w:tab w:val="left" w:pos="426"/>
                <w:tab w:val="left" w:pos="709"/>
              </w:tabs>
              <w:jc w:val="center"/>
              <w:rPr>
                <w:rFonts w:ascii="Century Gothic" w:hAnsi="Century Gothic" w:cstheme="minorHAnsi"/>
                <w:bCs w:val="0"/>
                <w:sz w:val="17"/>
                <w:szCs w:val="17"/>
              </w:rPr>
            </w:pPr>
            <w:r w:rsidRPr="00407440">
              <w:rPr>
                <w:rFonts w:ascii="Century Gothic" w:hAnsi="Century Gothic" w:cstheme="minorHAnsi"/>
                <w:bCs w:val="0"/>
                <w:sz w:val="17"/>
                <w:szCs w:val="17"/>
              </w:rPr>
              <w:t>Отъезд участников конференции</w:t>
            </w:r>
          </w:p>
        </w:tc>
      </w:tr>
    </w:tbl>
    <w:p w14:paraId="06F23DC3" w14:textId="094D2299" w:rsidR="00F913E3" w:rsidRPr="005B0811" w:rsidRDefault="00A16132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lastRenderedPageBreak/>
        <w:t>Пленарное заседание</w:t>
      </w:r>
    </w:p>
    <w:p w14:paraId="1638123F" w14:textId="69D997BC" w:rsidR="00A16132" w:rsidRDefault="00A16132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12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Pr="005B0811">
        <w:rPr>
          <w:rFonts w:ascii="Century Gothic" w:hAnsi="Century Gothic" w:cs="Times New Roman"/>
          <w:b/>
          <w:sz w:val="18"/>
          <w:szCs w:val="18"/>
        </w:rPr>
        <w:t>, 10:00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-12:00</w:t>
      </w:r>
    </w:p>
    <w:p w14:paraId="0020BB67" w14:textId="77777777" w:rsidR="008B12F3" w:rsidRPr="005B0811" w:rsidRDefault="008B12F3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Cs/>
          <w:sz w:val="18"/>
          <w:szCs w:val="18"/>
        </w:rPr>
      </w:pPr>
    </w:p>
    <w:p w14:paraId="02C220F5" w14:textId="77777777" w:rsidR="008B12F3" w:rsidRPr="005B0811" w:rsidRDefault="008B12F3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5B0811">
        <w:rPr>
          <w:rFonts w:ascii="Century Gothic" w:hAnsi="Century Gothic" w:cs="Times New Roman"/>
          <w:bCs/>
          <w:i/>
          <w:sz w:val="18"/>
          <w:szCs w:val="18"/>
        </w:rPr>
        <w:t>Приветственные слова:</w:t>
      </w:r>
    </w:p>
    <w:p w14:paraId="6C7715DE" w14:textId="35226559" w:rsidR="00050973" w:rsidRPr="005B0811" w:rsidRDefault="008B08F7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>А. Ф. </w:t>
      </w:r>
      <w:r w:rsidR="008B12F3" w:rsidRPr="005B0811">
        <w:rPr>
          <w:rFonts w:ascii="Century Gothic" w:hAnsi="Century Gothic" w:cs="Times New Roman"/>
          <w:bCs/>
          <w:sz w:val="18"/>
          <w:szCs w:val="18"/>
        </w:rPr>
        <w:t>Шмидт</w:t>
      </w:r>
      <w:r w:rsidR="000F3263" w:rsidRPr="005B0811">
        <w:rPr>
          <w:rFonts w:ascii="Century Gothic" w:hAnsi="Century Gothic" w:cs="Times New Roman"/>
          <w:bCs/>
          <w:sz w:val="18"/>
          <w:szCs w:val="18"/>
        </w:rPr>
        <w:t>, доктор химических наук, профессор, вр.и.о. ректора Иркутского государственного университета</w:t>
      </w:r>
    </w:p>
    <w:p w14:paraId="2F8EDD13" w14:textId="77777777" w:rsidR="001731B1" w:rsidRPr="005B0811" w:rsidRDefault="008B08F7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>Н. П. Николаев, депутат Государственной Думы, председатель комитета ГД РФ по природным ресурсам, собственности и земельным отношениям</w:t>
      </w:r>
    </w:p>
    <w:p w14:paraId="16C3EA10" w14:textId="77777777" w:rsidR="00281D3D" w:rsidRPr="005B0811" w:rsidRDefault="00281D3D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Cs/>
          <w:sz w:val="18"/>
          <w:szCs w:val="18"/>
        </w:rPr>
      </w:pPr>
    </w:p>
    <w:p w14:paraId="74F71837" w14:textId="77777777" w:rsidR="008B12F3" w:rsidRPr="005B0811" w:rsidRDefault="008B12F3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5B0811">
        <w:rPr>
          <w:rFonts w:ascii="Century Gothic" w:hAnsi="Century Gothic" w:cs="Times New Roman"/>
          <w:bCs/>
          <w:i/>
          <w:sz w:val="18"/>
          <w:szCs w:val="18"/>
        </w:rPr>
        <w:t xml:space="preserve">Доклады: </w:t>
      </w:r>
    </w:p>
    <w:p w14:paraId="4668DCDB" w14:textId="77777777" w:rsidR="003A303B" w:rsidRPr="005B0811" w:rsidRDefault="00E86969" w:rsidP="003A303B">
      <w:pPr>
        <w:pStyle w:val="a3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Т. Е. </w:t>
      </w:r>
      <w:r w:rsidRPr="005B0811">
        <w:rPr>
          <w:rFonts w:ascii="Century Gothic" w:hAnsi="Century Gothic" w:cs="Times New Roman"/>
          <w:bCs/>
          <w:sz w:val="18"/>
          <w:szCs w:val="18"/>
        </w:rPr>
        <w:t>Шишмарев</w:t>
      </w:r>
      <w:r w:rsidR="00927C60" w:rsidRPr="005B0811">
        <w:rPr>
          <w:rFonts w:ascii="Century Gothic" w:hAnsi="Century Gothic" w:cs="Times New Roman"/>
          <w:bCs/>
          <w:sz w:val="18"/>
          <w:szCs w:val="18"/>
        </w:rPr>
        <w:t>а</w:t>
      </w:r>
      <w:r w:rsidR="00ED7ECA" w:rsidRPr="005B0811">
        <w:rPr>
          <w:rFonts w:ascii="Century Gothic" w:hAnsi="Century Gothic" w:cs="Times New Roman"/>
          <w:bCs/>
          <w:sz w:val="18"/>
          <w:szCs w:val="18"/>
        </w:rPr>
        <w:t>, кандидат филологических наук, доцент кафедры востоковедения и регионоведения АТР Иркутского государственного университета</w:t>
      </w:r>
      <w:r w:rsidRPr="005B0811">
        <w:rPr>
          <w:rFonts w:ascii="Century Gothic" w:hAnsi="Century Gothic" w:cs="Times New Roman"/>
          <w:bCs/>
          <w:sz w:val="18"/>
          <w:szCs w:val="18"/>
        </w:rPr>
        <w:t xml:space="preserve"> НАСЛЕДИЕ ОЛЕГА МАРКОВИЧА ГОТЛИБА КАК ОСНОВА РАЗВИТИЯ ИРКУТСКОЙ ШКОЛЫ ВОСТОКОВЕДНЫХ И РЕГИОНОВЕДЧЕСКИХ ИССЛЕДОВАНИЙ </w:t>
      </w:r>
    </w:p>
    <w:p w14:paraId="3FEDA689" w14:textId="77777777" w:rsidR="002B78AB" w:rsidRPr="005B0811" w:rsidRDefault="002B78AB" w:rsidP="003A303B">
      <w:pPr>
        <w:pStyle w:val="a3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П. П. Дерюгин</w:t>
      </w:r>
      <w:r w:rsidR="00AA6547" w:rsidRPr="005B0811">
        <w:rPr>
          <w:rFonts w:ascii="Century Gothic" w:hAnsi="Century Gothic" w:cs="Times New Roman"/>
          <w:sz w:val="18"/>
          <w:szCs w:val="18"/>
        </w:rPr>
        <w:t xml:space="preserve">, доктор социологических наук, профессор кафедры прикладной и отраслевой социологии Санкт-Петербургского </w:t>
      </w:r>
      <w:r w:rsidR="004E04E5" w:rsidRPr="005B0811">
        <w:rPr>
          <w:rFonts w:ascii="Century Gothic" w:hAnsi="Century Gothic" w:cs="Times New Roman"/>
          <w:sz w:val="18"/>
          <w:szCs w:val="18"/>
        </w:rPr>
        <w:t xml:space="preserve">государственного </w:t>
      </w:r>
      <w:r w:rsidR="00AA6547" w:rsidRPr="005B0811">
        <w:rPr>
          <w:rFonts w:ascii="Century Gothic" w:hAnsi="Century Gothic" w:cs="Times New Roman"/>
          <w:sz w:val="18"/>
          <w:szCs w:val="18"/>
        </w:rPr>
        <w:t xml:space="preserve">университета, профессор кафедры социологии и политологии Санкт-Петербургского государственного электротехнического университета </w:t>
      </w:r>
      <w:r w:rsidR="003A303B" w:rsidRPr="005B0811">
        <w:rPr>
          <w:rFonts w:ascii="Century Gothic" w:hAnsi="Century Gothic" w:cs="Times New Roman"/>
          <w:sz w:val="18"/>
          <w:szCs w:val="18"/>
        </w:rPr>
        <w:t xml:space="preserve">ЭТАЛОНЫ И ОБРАЗЦЫ ПОДРАЖАНИЯ ПОКОЛЕНИЯ Y: РЕГИОНАЛЬНАЯ СОЦИОДИНАМИКА (на материалах эмпирического исследования Москвы - Санкт-Петербурга – Иркутска – Севастополя) </w:t>
      </w:r>
      <w:r w:rsidR="00ED7ECA" w:rsidRPr="005B0811">
        <w:rPr>
          <w:rFonts w:ascii="Century Gothic" w:hAnsi="Century Gothic" w:cs="Times New Roman"/>
          <w:sz w:val="18"/>
          <w:szCs w:val="18"/>
        </w:rPr>
        <w:t xml:space="preserve">(соавторы доклада – </w:t>
      </w:r>
      <w:r w:rsidR="003A303B" w:rsidRPr="005B0811">
        <w:rPr>
          <w:rFonts w:ascii="Century Gothic" w:hAnsi="Century Gothic" w:cs="Times New Roman"/>
          <w:sz w:val="18"/>
          <w:szCs w:val="18"/>
        </w:rPr>
        <w:t>Е. В. Кремнёв, С. В. Курапов, Ши И, А. E. Ракова</w:t>
      </w:r>
      <w:r w:rsidR="0058673F" w:rsidRPr="005B0811">
        <w:rPr>
          <w:rFonts w:ascii="Century Gothic" w:hAnsi="Century Gothic" w:cs="Times New Roman"/>
          <w:sz w:val="18"/>
          <w:szCs w:val="18"/>
        </w:rPr>
        <w:t>)</w:t>
      </w:r>
      <w:r w:rsidR="00ED7ECA" w:rsidRPr="005B0811">
        <w:rPr>
          <w:rFonts w:ascii="Century Gothic" w:hAnsi="Century Gothic" w:cs="Times New Roman"/>
          <w:sz w:val="18"/>
          <w:szCs w:val="18"/>
        </w:rPr>
        <w:t xml:space="preserve"> </w:t>
      </w:r>
    </w:p>
    <w:p w14:paraId="1B1A9B9B" w14:textId="77777777" w:rsidR="002B78AB" w:rsidRPr="005B0811" w:rsidRDefault="002B78AB" w:rsidP="002B78AB">
      <w:pPr>
        <w:pStyle w:val="a3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В. В. Малявин</w:t>
      </w:r>
      <w:r w:rsidR="004E04E5" w:rsidRPr="005B0811">
        <w:rPr>
          <w:rFonts w:ascii="Century Gothic" w:hAnsi="Century Gothic" w:cs="Times New Roman"/>
          <w:sz w:val="18"/>
          <w:szCs w:val="18"/>
        </w:rPr>
        <w:t xml:space="preserve">, </w:t>
      </w:r>
      <w:r w:rsidR="004E04E5" w:rsidRPr="005B0811">
        <w:rPr>
          <w:rFonts w:ascii="Century Gothic" w:hAnsi="Century Gothic" w:cs="Times New Roman"/>
          <w:bCs/>
          <w:sz w:val="18"/>
          <w:szCs w:val="18"/>
        </w:rPr>
        <w:t xml:space="preserve">доктор исторических наук, профессор, Научно-исследовательский университет «Высшая школа экономики», </w:t>
      </w:r>
      <w:r w:rsidR="0058673F" w:rsidRPr="005B0811">
        <w:rPr>
          <w:rFonts w:ascii="Century Gothic" w:hAnsi="Century Gothic" w:cs="Times New Roman"/>
          <w:bCs/>
          <w:sz w:val="18"/>
          <w:szCs w:val="18"/>
        </w:rPr>
        <w:t>Д</w:t>
      </w:r>
      <w:r w:rsidR="004E04E5" w:rsidRPr="005B0811">
        <w:rPr>
          <w:rFonts w:ascii="Century Gothic" w:hAnsi="Century Gothic" w:cs="Times New Roman"/>
          <w:bCs/>
          <w:sz w:val="18"/>
          <w:szCs w:val="18"/>
        </w:rPr>
        <w:t>епартамент зарубежного регионоведения</w:t>
      </w:r>
      <w:r w:rsidRPr="005B0811">
        <w:rPr>
          <w:rFonts w:ascii="Century Gothic" w:hAnsi="Century Gothic" w:cs="Times New Roman"/>
          <w:sz w:val="18"/>
          <w:szCs w:val="18"/>
        </w:rPr>
        <w:t xml:space="preserve"> ЕВРАЗИЙСКАЯ МЕТАЦИВИЛИЗАЦИОННАЯ ОБЩНОСТЬ И ПЕРСПЕКТИВЫ РАЗВИТИЯ ЕВРАЗИЙСКОЙ ИНТЕГРАЦИИ </w:t>
      </w:r>
    </w:p>
    <w:p w14:paraId="66D047DF" w14:textId="77777777" w:rsidR="008B12F3" w:rsidRPr="005B0811" w:rsidRDefault="00A16132" w:rsidP="002B78AB">
      <w:pPr>
        <w:pStyle w:val="a3"/>
        <w:numPr>
          <w:ilvl w:val="0"/>
          <w:numId w:val="16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В.</w:t>
      </w:r>
      <w:r w:rsidR="002B78AB" w:rsidRPr="005B0811">
        <w:rPr>
          <w:rFonts w:ascii="Century Gothic" w:hAnsi="Century Gothic" w:cs="Times New Roman"/>
          <w:sz w:val="18"/>
          <w:szCs w:val="18"/>
        </w:rPr>
        <w:t> </w:t>
      </w:r>
      <w:r w:rsidRPr="005B0811">
        <w:rPr>
          <w:rFonts w:ascii="Century Gothic" w:hAnsi="Century Gothic" w:cs="Times New Roman"/>
          <w:sz w:val="18"/>
          <w:szCs w:val="18"/>
        </w:rPr>
        <w:t>В.</w:t>
      </w:r>
      <w:r w:rsidR="002B78AB" w:rsidRPr="005B0811">
        <w:rPr>
          <w:rFonts w:ascii="Century Gothic" w:hAnsi="Century Gothic" w:cs="Times New Roman"/>
          <w:sz w:val="18"/>
          <w:szCs w:val="18"/>
        </w:rPr>
        <w:t> </w:t>
      </w:r>
      <w:r w:rsidR="008B12F3" w:rsidRPr="005B0811">
        <w:rPr>
          <w:rFonts w:ascii="Century Gothic" w:hAnsi="Century Gothic" w:cs="Times New Roman"/>
          <w:sz w:val="18"/>
          <w:szCs w:val="18"/>
        </w:rPr>
        <w:t>Яковлев</w:t>
      </w:r>
      <w:r w:rsidR="004E04E5" w:rsidRPr="005B0811">
        <w:rPr>
          <w:rFonts w:ascii="Century Gothic" w:hAnsi="Century Gothic" w:cs="Times New Roman"/>
          <w:sz w:val="18"/>
          <w:szCs w:val="18"/>
        </w:rPr>
        <w:t xml:space="preserve">, </w:t>
      </w:r>
      <w:r w:rsidR="0058673F" w:rsidRPr="005B0811">
        <w:rPr>
          <w:rFonts w:ascii="Century Gothic" w:hAnsi="Century Gothic" w:cs="Times New Roman"/>
          <w:sz w:val="18"/>
          <w:szCs w:val="18"/>
        </w:rPr>
        <w:t xml:space="preserve">кандидат исторических наук, директор Научно-исследовательского института образовательного регионоведения Российского государственного педагогического университета им. А. И. Герцена </w:t>
      </w:r>
      <w:r w:rsidR="004A083D" w:rsidRPr="005B0811">
        <w:rPr>
          <w:rFonts w:ascii="Century Gothic" w:hAnsi="Century Gothic" w:cs="Times New Roman"/>
          <w:sz w:val="18"/>
          <w:szCs w:val="18"/>
        </w:rPr>
        <w:t>О ФОРМАХ МЕЖДУНАРОДНОГО СОТРУДНИЧЕСТВА ПРИ РЕАЛИЗАЦИИ НАУЧНЫХ ПРОЕКТОВ (на примере работы НИИ образовательного регионоведения)</w:t>
      </w:r>
      <w:r w:rsidR="00211953" w:rsidRPr="005B0811">
        <w:rPr>
          <w:rFonts w:ascii="Century Gothic" w:hAnsi="Century Gothic" w:cs="Times New Roman"/>
          <w:sz w:val="18"/>
          <w:szCs w:val="18"/>
        </w:rPr>
        <w:t xml:space="preserve"> </w:t>
      </w:r>
    </w:p>
    <w:p w14:paraId="5F62298D" w14:textId="77777777" w:rsidR="00F913E3" w:rsidRPr="005B0811" w:rsidRDefault="00F913E3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53E0E382" w14:textId="15A87A30" w:rsidR="00A16132" w:rsidRPr="005B0811" w:rsidRDefault="00A16132" w:rsidP="00DF6F9A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Секция: Азиатско-Тихоокеанский регион в фокусе трансдисциплинарной регионологии: </w:t>
      </w:r>
      <w:r w:rsidR="00103A77" w:rsidRPr="005B0811">
        <w:rPr>
          <w:rFonts w:ascii="Century Gothic" w:hAnsi="Century Gothic" w:cs="Times New Roman"/>
          <w:b/>
          <w:sz w:val="18"/>
          <w:szCs w:val="18"/>
        </w:rPr>
        <w:t>социальн</w:t>
      </w:r>
      <w:r w:rsidR="00F47012" w:rsidRPr="005B0811">
        <w:rPr>
          <w:rFonts w:ascii="Century Gothic" w:hAnsi="Century Gothic" w:cs="Times New Roman"/>
          <w:b/>
          <w:sz w:val="18"/>
          <w:szCs w:val="18"/>
        </w:rPr>
        <w:t>о-</w:t>
      </w:r>
      <w:r w:rsidR="00103A77" w:rsidRPr="005B0811">
        <w:rPr>
          <w:rFonts w:ascii="Century Gothic" w:hAnsi="Century Gothic" w:cs="Times New Roman"/>
          <w:b/>
          <w:sz w:val="18"/>
          <w:szCs w:val="18"/>
        </w:rPr>
        <w:t>политические</w:t>
      </w:r>
      <w:r w:rsidRPr="005B0811">
        <w:rPr>
          <w:rFonts w:ascii="Century Gothic" w:hAnsi="Century Gothic" w:cs="Times New Roman"/>
          <w:b/>
          <w:sz w:val="18"/>
          <w:szCs w:val="18"/>
        </w:rPr>
        <w:t xml:space="preserve"> и экономические аспекты</w:t>
      </w:r>
    </w:p>
    <w:p w14:paraId="7584D188" w14:textId="77777777" w:rsidR="00A16132" w:rsidRPr="005B0811" w:rsidRDefault="00A16132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12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Pr="005B0811">
        <w:rPr>
          <w:rFonts w:ascii="Century Gothic" w:hAnsi="Century Gothic" w:cs="Times New Roman"/>
          <w:b/>
          <w:sz w:val="18"/>
          <w:szCs w:val="18"/>
        </w:rPr>
        <w:t>, 13:00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-15:30</w:t>
      </w:r>
    </w:p>
    <w:p w14:paraId="03675069" w14:textId="77777777" w:rsidR="00A16132" w:rsidRPr="005B0811" w:rsidRDefault="00A16132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Модераторы секции: </w:t>
      </w:r>
      <w:r w:rsidRPr="005B0811">
        <w:rPr>
          <w:rFonts w:ascii="Century Gothic" w:hAnsi="Century Gothic" w:cs="Times New Roman"/>
          <w:sz w:val="18"/>
          <w:szCs w:val="18"/>
        </w:rPr>
        <w:t>П. П. Дерюгин, Л. А. Лебединцева</w:t>
      </w:r>
    </w:p>
    <w:p w14:paraId="2D848551" w14:textId="77777777" w:rsidR="00A16132" w:rsidRPr="005B0811" w:rsidRDefault="00A16132" w:rsidP="00A16132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FFB3E9B" w14:textId="77777777" w:rsidR="008B08F7" w:rsidRPr="005B0811" w:rsidRDefault="008B08F7" w:rsidP="003A303B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В. А. Безвербный</w:t>
      </w:r>
      <w:r w:rsidR="0058673F" w:rsidRPr="005B0811">
        <w:rPr>
          <w:rFonts w:ascii="Century Gothic" w:hAnsi="Century Gothic" w:cs="Times New Roman"/>
          <w:sz w:val="18"/>
          <w:szCs w:val="18"/>
        </w:rPr>
        <w:t xml:space="preserve">, </w:t>
      </w:r>
      <w:r w:rsidR="003A303B" w:rsidRPr="005B0811">
        <w:rPr>
          <w:rFonts w:ascii="Century Gothic" w:hAnsi="Century Gothic" w:cs="Times New Roman"/>
          <w:sz w:val="18"/>
          <w:szCs w:val="18"/>
        </w:rPr>
        <w:t xml:space="preserve">Н. Ю. Микрюков, А. С. Максимова, В. А. Медведь </w:t>
      </w:r>
      <w:r w:rsidRPr="005B0811">
        <w:rPr>
          <w:rFonts w:ascii="Century Gothic" w:hAnsi="Century Gothic" w:cs="Times New Roman"/>
          <w:sz w:val="18"/>
          <w:szCs w:val="18"/>
        </w:rPr>
        <w:t xml:space="preserve">МИГРАЦИОННАЯ УБЫЛЬ НАСЕЛЕНИЯ РЕГИОНОВ ДАЛЬНЕГО ВОСТОКА РОССИИ: НАПРАВЛЕНИЯ ВЫЕЗДА </w:t>
      </w:r>
    </w:p>
    <w:p w14:paraId="749D9367" w14:textId="77777777" w:rsidR="00A16132" w:rsidRPr="005B0811" w:rsidRDefault="00A16132" w:rsidP="00A16132">
      <w:pPr>
        <w:pStyle w:val="a3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Н. А. Бунаева, Б. С. Сосорова К ВОПРОСУ О ПЕРСПЕКТИВАХ РАЗВИТИЯ ЮЖНОКОРЕЙСКОЙ ЭКОНОМИКИ </w:t>
      </w:r>
    </w:p>
    <w:p w14:paraId="5C2CC11D" w14:textId="77777777" w:rsidR="00A16132" w:rsidRPr="005B0811" w:rsidRDefault="00A16132" w:rsidP="00A16132">
      <w:pPr>
        <w:pStyle w:val="a3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lastRenderedPageBreak/>
        <w:t xml:space="preserve">О. Ю. Вербицкая К ВОПРОСУ О ДЕКОДИРОВАНИИ ПОЛИТИЧЕСКОЙ ИНФОРМАЦИИ ПРИ ПОМОЩИ АНАЛИЗА ПРИЁМОВ МАНИПУЛЯТИВНОГО ВОЗДЕЙСТВИЯ АМЕРИКАНСКИХ СМИ </w:t>
      </w:r>
    </w:p>
    <w:p w14:paraId="3BF9688D" w14:textId="77777777" w:rsidR="00A16132" w:rsidRPr="005B0811" w:rsidRDefault="00A16132" w:rsidP="00A16132">
      <w:pPr>
        <w:pStyle w:val="a3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Ю. Б. Дюндик БОРЬБА ЗА МИРОВОЕ ГОСПОДСТВО: КОНФЛИКТ США И КИТАЯ В ЮЖНО-КИТАЙСКОМ МОРЕ </w:t>
      </w:r>
    </w:p>
    <w:p w14:paraId="6A2CBC17" w14:textId="77777777" w:rsidR="00A16132" w:rsidRPr="005B0811" w:rsidRDefault="00A16132" w:rsidP="00A16132">
      <w:pPr>
        <w:pStyle w:val="a3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Ю. А. Ишутина ИДЕОЛОГИЧЕСКИЕ МЕХАНИЗМЫ ПОПУЛЯРИЗАЦИИ НАЦИОНАЛЬНОЙ ИДЕИ "ВЕЛИКОГО ВОЗРОЖДЕНИЯ КИТАЙСКОЙ НАЦИИ" В КНР НА СОВРЕМЕННОМ ЭТАПЕ </w:t>
      </w:r>
    </w:p>
    <w:p w14:paraId="5138BA83" w14:textId="77777777" w:rsidR="00A16132" w:rsidRPr="005B0811" w:rsidRDefault="00A16132" w:rsidP="00A16132">
      <w:pPr>
        <w:pStyle w:val="a3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В. В. Калинина РОЛЬ АНАЛИТИЧЕСКИХ ЦЕНТРОВ В ПРИНЯТИИ ПОЛИТИЧЕСКИХ РЕШЕНИЙ В США </w:t>
      </w:r>
    </w:p>
    <w:p w14:paraId="08580C9C" w14:textId="77777777" w:rsidR="00BE6297" w:rsidRPr="005B0811" w:rsidRDefault="00BE6297" w:rsidP="00A16132">
      <w:pPr>
        <w:pStyle w:val="a3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>Ю. О. Корешкова РЕГИОНАЛЬНЫЙ КОНФЛИКТ ИНТЕРЕСОВ: АНАЛИЗ ФРЕЙМОВ, СОПУТСТВУЮЩИХ ФЕНОМЕНУ "КИТАЙСКИХ" ТЕПЛИЦ (НА ПРИМЕРЕ ИРКУТСКОЙ ОБЛАСТИ)</w:t>
      </w:r>
      <w:r w:rsidR="00E50173" w:rsidRPr="005B0811">
        <w:rPr>
          <w:rFonts w:ascii="Century Gothic" w:hAnsi="Century Gothic" w:cs="Times New Roman"/>
          <w:bCs/>
          <w:sz w:val="18"/>
          <w:szCs w:val="18"/>
        </w:rPr>
        <w:t xml:space="preserve"> </w:t>
      </w:r>
    </w:p>
    <w:p w14:paraId="34E8680E" w14:textId="77777777" w:rsidR="00A16132" w:rsidRPr="005B0811" w:rsidRDefault="00A16132" w:rsidP="00A16132">
      <w:pPr>
        <w:pStyle w:val="a3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Л. А. Лебединцева, А. А. Авакян ИНТЕЛЛЕКТУАЛЬНЫЙ ПОТЕНЦИАЛ КИТАЙСКОГО ПРОЕКТА «ОДИН ПОЯС, ОДИН ПУТЬ»: ПРОБЛЕМЫ И ТЕНДЕНЦИИ </w:t>
      </w:r>
    </w:p>
    <w:p w14:paraId="52ECC171" w14:textId="77777777" w:rsidR="00A16132" w:rsidRPr="005B0811" w:rsidRDefault="00A16132" w:rsidP="00A16132">
      <w:pPr>
        <w:pStyle w:val="a3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И. А. Савченко АКТУАЛЬНЫЕ ТЕНДЕНЦИИ И ПЕРСПЕКТИВЫ ЛИНГВОКУЛЬТУРНОГО РАЗВИТИЯ ПОЛИЭТНИЧНЫХ ОБЩНОСТЕЙ </w:t>
      </w:r>
    </w:p>
    <w:p w14:paraId="5FC5FC84" w14:textId="77777777" w:rsidR="00A16132" w:rsidRPr="005B0811" w:rsidRDefault="00A16132" w:rsidP="00A16132">
      <w:pPr>
        <w:pStyle w:val="a3"/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Н. В. Федоров ЗОНА СВОБОДНОЙ ТОРГОВЛИ МЕЖДУ ЕАЭС И АСЕАН: ПЕРСПЕКТИВЫ И ПРЕПЯТСТВИЯ ДЛЯ ОБРАЗОВАНИЯ </w:t>
      </w:r>
    </w:p>
    <w:p w14:paraId="49754671" w14:textId="77777777" w:rsidR="00A16132" w:rsidRPr="005B0811" w:rsidRDefault="00A16132" w:rsidP="00A16132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31C4BDF" w14:textId="657EA41F" w:rsidR="00A16132" w:rsidRPr="005B0811" w:rsidRDefault="00A16132" w:rsidP="00DF6F9A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>Азиатско-Тихоокеанский регион в фокусе трансдисциплинарной регионологии: культурно-исторические аспекты</w:t>
      </w:r>
    </w:p>
    <w:p w14:paraId="5F97764A" w14:textId="77777777" w:rsidR="00721DEB" w:rsidRPr="005B0811" w:rsidRDefault="00721DEB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12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Pr="005B0811">
        <w:rPr>
          <w:rFonts w:ascii="Century Gothic" w:hAnsi="Century Gothic" w:cs="Times New Roman"/>
          <w:b/>
          <w:sz w:val="18"/>
          <w:szCs w:val="18"/>
        </w:rPr>
        <w:t>, 16:00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-18:30</w:t>
      </w:r>
    </w:p>
    <w:p w14:paraId="50A1CB46" w14:textId="2C82200E" w:rsidR="00721DEB" w:rsidRPr="005B0811" w:rsidRDefault="00721DEB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Модераторы секции: </w:t>
      </w:r>
      <w:r w:rsidRPr="005B0811">
        <w:rPr>
          <w:rFonts w:ascii="Century Gothic" w:hAnsi="Century Gothic" w:cs="Times New Roman"/>
          <w:sz w:val="18"/>
          <w:szCs w:val="18"/>
        </w:rPr>
        <w:t>В. Ф. Печерица, А. В. Бояркина</w:t>
      </w:r>
    </w:p>
    <w:p w14:paraId="6A0026D3" w14:textId="77777777" w:rsidR="00A16132" w:rsidRPr="005B0811" w:rsidRDefault="00A16132" w:rsidP="00A16132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22DE6A29" w14:textId="77777777" w:rsidR="00A16132" w:rsidRPr="005B0811" w:rsidRDefault="00A16132" w:rsidP="00A16132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bookmarkStart w:id="0" w:name="_Hlk5984227"/>
      <w:r w:rsidRPr="005B0811">
        <w:rPr>
          <w:rFonts w:ascii="Century Gothic" w:hAnsi="Century Gothic" w:cs="Times New Roman"/>
          <w:sz w:val="18"/>
          <w:szCs w:val="18"/>
        </w:rPr>
        <w:t xml:space="preserve">Н. Ю. Беликова О РОЛИ МИТРОПОЛИТА ВИКТОРА (СВЯТИНА) В РАЗВИТИИ КРАСНОДАРСКОЙ И КУБАНСКОЙ ЕПАРХИИ </w:t>
      </w:r>
    </w:p>
    <w:p w14:paraId="499B63E3" w14:textId="77777777" w:rsidR="00A16132" w:rsidRPr="005B0811" w:rsidRDefault="00A16132" w:rsidP="00A16132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Ю. Г. Благодер КИТАЙ НА СТРАНИЦАХ ЖУРНАЛА «ИЗВЕСТИЯ МИНИСТЕРСТВА ИНОСТРАННЫХ ДЕЛ» (1912–1917 гг.) </w:t>
      </w:r>
    </w:p>
    <w:p w14:paraId="6953CFC2" w14:textId="77777777" w:rsidR="00A16132" w:rsidRPr="005B0811" w:rsidRDefault="00A16132" w:rsidP="00A16132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А. В. Бояркина, В. Ф. Печерица </w:t>
      </w:r>
      <w:r w:rsidRPr="005B0811">
        <w:rPr>
          <w:rFonts w:ascii="Century Gothic" w:hAnsi="Century Gothic"/>
          <w:sz w:val="18"/>
          <w:szCs w:val="18"/>
        </w:rPr>
        <w:t>ОТ ИДЕИ КОНФУЦИЯ «МЕЖДУ ЧЕТЫРЬМЯ МОРЯМИ ВСЕ ЛЮДИ – БРАТЬЯ» ДО «СООБЩЕСТВА ЕДИНОЙ СУДЬБЫ ЧЕЛОВЕЧЕСТВА» СИ ЦЗИНЬПИНА</w:t>
      </w:r>
      <w:r w:rsidRPr="005B0811">
        <w:rPr>
          <w:rFonts w:ascii="Century Gothic" w:hAnsi="Century Gothic" w:cs="Times New Roman"/>
          <w:sz w:val="18"/>
          <w:szCs w:val="18"/>
        </w:rPr>
        <w:t xml:space="preserve"> </w:t>
      </w:r>
    </w:p>
    <w:p w14:paraId="4F562C94" w14:textId="77777777" w:rsidR="00A16132" w:rsidRPr="005B0811" w:rsidRDefault="00A16132" w:rsidP="00A16132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А. Л. Верченко ИЗМЕНЕНИЯ В ПРЕДСТАВЛЕНИЯХ О РОССИИ В КИТАЕ В НАЧАЛЕ ХХ ВЕКА </w:t>
      </w:r>
    </w:p>
    <w:bookmarkEnd w:id="0"/>
    <w:p w14:paraId="37F90135" w14:textId="77777777" w:rsidR="00A16132" w:rsidRPr="005B0811" w:rsidRDefault="00A16132" w:rsidP="00A16132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С. К. Воронова ОПЫТ ПРИМЕНЕНИЯ КОМПОНЕНТНОГО АНАЛИЗА В ИССЛЕДОВАНИИ СИНОНИМОВ </w:t>
      </w:r>
    </w:p>
    <w:p w14:paraId="66B0271E" w14:textId="77777777" w:rsidR="00932C85" w:rsidRPr="005B0811" w:rsidRDefault="00A16132" w:rsidP="00932C85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Н. Н. Котельникова ОДИНОЧЕСТВО В ТОЛПЕ: ФЕНОМЕН «МОЛОДЕЖИ ПУСТОГО ГНЕЗДА» В МЕДИАУРБАНИСТИЧЕСКОМ ДИСКУРСЕ СОВРЕМЕННЫХ КИТАЙСКИХ МЕГАПОЛИСОВ </w:t>
      </w:r>
    </w:p>
    <w:p w14:paraId="0ED99413" w14:textId="77777777" w:rsidR="00932C85" w:rsidRPr="005B0811" w:rsidRDefault="00932C85" w:rsidP="00932C85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С. Б. Макеева </w:t>
      </w:r>
      <w:r w:rsidRPr="005B0811">
        <w:rPr>
          <w:rFonts w:ascii="Century Gothic" w:hAnsi="Century Gothic"/>
          <w:sz w:val="18"/>
          <w:szCs w:val="18"/>
        </w:rPr>
        <w:t>ПРОБЛЕМЫ РЕГИОНАЛЬНОГО РАЗВИТИЯ КНР В РАБОТАХ КИТАЙСКИХ УЧЕНЫХ ЛИ ВЭНЬЯНЯ, ПАНЬ ЮЙЦЗЮНЯ, У ЧУАНЬЦЗЮНЯ, ХУ ЧЖАОЛЯНА</w:t>
      </w:r>
      <w:r w:rsidRPr="005B0811">
        <w:rPr>
          <w:rFonts w:ascii="Century Gothic" w:hAnsi="Century Gothic" w:cs="Times New Roman"/>
          <w:color w:val="70AD47" w:themeColor="accent6"/>
          <w:sz w:val="18"/>
          <w:szCs w:val="18"/>
        </w:rPr>
        <w:t xml:space="preserve"> </w:t>
      </w:r>
    </w:p>
    <w:p w14:paraId="4C125F23" w14:textId="77777777" w:rsidR="00A16132" w:rsidRPr="005B0811" w:rsidRDefault="00A16132" w:rsidP="00A16132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 xml:space="preserve">С. А. Силакова КИТАЙСКИЕ МУСУЛЬМАНЕ </w:t>
      </w:r>
      <w:r w:rsidRPr="005B0811">
        <w:rPr>
          <w:rFonts w:ascii="Century Gothic" w:hAnsi="Century Gothic" w:cs="Times New Roman"/>
          <w:bCs/>
          <w:sz w:val="18"/>
          <w:szCs w:val="18"/>
          <w:lang w:val="en-US"/>
        </w:rPr>
        <w:t>XIX</w:t>
      </w:r>
      <w:r w:rsidRPr="005B0811">
        <w:rPr>
          <w:rFonts w:ascii="Century Gothic" w:hAnsi="Century Gothic" w:cs="Times New Roman"/>
          <w:bCs/>
          <w:sz w:val="18"/>
          <w:szCs w:val="18"/>
        </w:rPr>
        <w:t xml:space="preserve"> ВЕКА В РАБОТАХ АРХИМАНДРИТА ПАЛЛАДИЯ (КАФАРОВА) </w:t>
      </w:r>
    </w:p>
    <w:p w14:paraId="77D8B16E" w14:textId="77777777" w:rsidR="00A16132" w:rsidRPr="005B0811" w:rsidRDefault="00A16132" w:rsidP="00A16132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>Су Лицзе РЕЛИГИЯ И РУССКАЯ ЛИТЕРАТУРА</w:t>
      </w:r>
      <w:r w:rsidR="00293FD6" w:rsidRPr="005B0811">
        <w:rPr>
          <w:rFonts w:ascii="Century Gothic" w:hAnsi="Century Gothic" w:cs="Times New Roman"/>
          <w:bCs/>
          <w:sz w:val="18"/>
          <w:szCs w:val="18"/>
        </w:rPr>
        <w:t xml:space="preserve"> </w:t>
      </w:r>
    </w:p>
    <w:p w14:paraId="4F1BC27E" w14:textId="77777777" w:rsidR="00A16132" w:rsidRPr="005B0811" w:rsidRDefault="00A16132" w:rsidP="00A16132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eastAsia="SimSun" w:hAnsi="Century Gothic"/>
          <w:sz w:val="18"/>
          <w:szCs w:val="18"/>
        </w:rPr>
      </w:pPr>
      <w:r w:rsidRPr="005B0811">
        <w:rPr>
          <w:rFonts w:ascii="Century Gothic" w:hAnsi="Century Gothic" w:cs="Times New Roman"/>
          <w:iCs/>
          <w:sz w:val="18"/>
          <w:szCs w:val="18"/>
        </w:rPr>
        <w:lastRenderedPageBreak/>
        <w:t xml:space="preserve">Н. Ю. Хлызова </w:t>
      </w:r>
      <w:r w:rsidRPr="005B0811">
        <w:rPr>
          <w:rFonts w:ascii="Century Gothic" w:eastAsia="SimSun" w:hAnsi="Century Gothic"/>
          <w:sz w:val="18"/>
          <w:szCs w:val="18"/>
        </w:rPr>
        <w:t xml:space="preserve">ЭФФЕКТИВНОСТЬ МЕДИАОБРАЗОВАНИЯ В ФОРМИРОВАНИИ КРИТИЧЕСКОГО МЫШЛЕНИЯ ЛИЧНОСТИ: ВЗГЛЯД АМЕРИКАНСКИХ ИССЛЕДОВАТЕЛЕЙ </w:t>
      </w:r>
    </w:p>
    <w:p w14:paraId="77014D96" w14:textId="77777777" w:rsidR="00A16132" w:rsidRPr="005B0811" w:rsidRDefault="00A16132" w:rsidP="00A16132">
      <w:pPr>
        <w:pStyle w:val="a3"/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color w:val="70AD47" w:themeColor="accent6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А. В. Чайкисова СПЕЦИФИКА КОММУНИКАЦИИ В ЭПОХУ ПОСТПРАВДЫ</w:t>
      </w:r>
      <w:r w:rsidRPr="005B0811">
        <w:rPr>
          <w:rFonts w:ascii="Century Gothic" w:hAnsi="Century Gothic" w:cs="Times New Roman"/>
          <w:color w:val="70AD47" w:themeColor="accent6"/>
          <w:sz w:val="18"/>
          <w:szCs w:val="18"/>
        </w:rPr>
        <w:t xml:space="preserve"> </w:t>
      </w:r>
    </w:p>
    <w:p w14:paraId="080A7054" w14:textId="77777777" w:rsidR="00A16132" w:rsidRPr="005B0811" w:rsidRDefault="00A16132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1383EB4F" w14:textId="27594F4B" w:rsidR="006D3E9E" w:rsidRPr="005B0811" w:rsidRDefault="006D3E9E" w:rsidP="00DF6F9A">
      <w:pPr>
        <w:jc w:val="center"/>
        <w:rPr>
          <w:rFonts w:ascii="Century Gothic" w:eastAsia="SimSun" w:hAnsi="Century Gothic" w:cs="Times New Roman"/>
          <w:b/>
          <w:bCs/>
          <w:sz w:val="18"/>
          <w:szCs w:val="18"/>
        </w:rPr>
      </w:pPr>
      <w:r w:rsidRPr="005B0811">
        <w:rPr>
          <w:rFonts w:ascii="Century Gothic" w:eastAsia="SimSun" w:hAnsi="Century Gothic" w:cs="Times New Roman"/>
          <w:b/>
          <w:bCs/>
          <w:sz w:val="18"/>
          <w:szCs w:val="18"/>
        </w:rPr>
        <w:t>Секция: Россия и Кита</w:t>
      </w:r>
      <w:r w:rsidR="00137626" w:rsidRPr="005B0811">
        <w:rPr>
          <w:rFonts w:ascii="Century Gothic" w:eastAsia="SimSun" w:hAnsi="Century Gothic" w:cs="Times New Roman"/>
          <w:b/>
          <w:bCs/>
          <w:sz w:val="18"/>
          <w:szCs w:val="18"/>
        </w:rPr>
        <w:t>й</w:t>
      </w:r>
      <w:r w:rsidRPr="005B0811">
        <w:rPr>
          <w:rFonts w:ascii="Century Gothic" w:eastAsia="SimSun" w:hAnsi="Century Gothic" w:cs="Times New Roman"/>
          <w:b/>
          <w:bCs/>
          <w:sz w:val="18"/>
          <w:szCs w:val="18"/>
        </w:rPr>
        <w:t xml:space="preserve"> в фокусе азиатско-тихоокеанских исследований (на китайском языке) </w:t>
      </w:r>
      <w:r w:rsidRPr="005B0811">
        <w:rPr>
          <w:rFonts w:ascii="Century Gothic" w:eastAsia="SimSun" w:hAnsi="Century Gothic" w:cs="Times New Roman"/>
          <w:sz w:val="18"/>
          <w:szCs w:val="18"/>
        </w:rPr>
        <w:t xml:space="preserve">—— </w:t>
      </w:r>
      <w:r w:rsidRPr="005B0811">
        <w:rPr>
          <w:rFonts w:ascii="Century Gothic" w:eastAsia="SimSun" w:hAnsi="Century Gothic" w:cs="Times New Roman"/>
          <w:b/>
          <w:bCs/>
          <w:sz w:val="18"/>
          <w:szCs w:val="18"/>
          <w:lang w:val="en-US"/>
        </w:rPr>
        <w:t>俄罗斯和中国为亚太研究重点</w:t>
      </w:r>
    </w:p>
    <w:p w14:paraId="46E6F04B" w14:textId="77777777" w:rsidR="006D3E9E" w:rsidRPr="005B0811" w:rsidRDefault="00751FA1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12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Pr="005B0811">
        <w:rPr>
          <w:rFonts w:ascii="Century Gothic" w:hAnsi="Century Gothic" w:cs="Times New Roman"/>
          <w:b/>
          <w:sz w:val="18"/>
          <w:szCs w:val="18"/>
        </w:rPr>
        <w:t>, 13</w:t>
      </w:r>
      <w:r w:rsidR="006D3E9E" w:rsidRPr="005B0811">
        <w:rPr>
          <w:rFonts w:ascii="Century Gothic" w:hAnsi="Century Gothic" w:cs="Times New Roman"/>
          <w:b/>
          <w:sz w:val="18"/>
          <w:szCs w:val="18"/>
        </w:rPr>
        <w:t>:00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-15:30</w:t>
      </w:r>
    </w:p>
    <w:p w14:paraId="249D48BC" w14:textId="77777777" w:rsidR="006D3E9E" w:rsidRPr="005B0811" w:rsidRDefault="006D3E9E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Модераторы секции: </w:t>
      </w:r>
      <w:r w:rsidRPr="005B0811">
        <w:rPr>
          <w:rFonts w:ascii="Century Gothic" w:hAnsi="Century Gothic" w:cs="Times New Roman"/>
          <w:sz w:val="18"/>
          <w:szCs w:val="18"/>
        </w:rPr>
        <w:t>Фан</w:t>
      </w:r>
      <w:r w:rsidR="00233341" w:rsidRPr="005B0811">
        <w:rPr>
          <w:rFonts w:ascii="Century Gothic" w:hAnsi="Century Gothic" w:cs="Times New Roman"/>
          <w:sz w:val="18"/>
          <w:szCs w:val="18"/>
        </w:rPr>
        <w:t>ь</w:t>
      </w:r>
      <w:r w:rsidRPr="005B0811">
        <w:rPr>
          <w:rFonts w:ascii="Century Gothic" w:hAnsi="Century Gothic" w:cs="Times New Roman"/>
          <w:sz w:val="18"/>
          <w:szCs w:val="18"/>
        </w:rPr>
        <w:t xml:space="preserve"> Шимин, И. В. Шаравь</w:t>
      </w:r>
      <w:r w:rsidR="002E6E0B" w:rsidRPr="005B0811">
        <w:rPr>
          <w:rFonts w:ascii="Century Gothic" w:hAnsi="Century Gothic" w:cs="Times New Roman"/>
          <w:sz w:val="18"/>
          <w:szCs w:val="18"/>
        </w:rPr>
        <w:t>ё</w:t>
      </w:r>
      <w:r w:rsidRPr="005B0811">
        <w:rPr>
          <w:rFonts w:ascii="Century Gothic" w:hAnsi="Century Gothic" w:cs="Times New Roman"/>
          <w:sz w:val="18"/>
          <w:szCs w:val="18"/>
        </w:rPr>
        <w:t>ва</w:t>
      </w:r>
    </w:p>
    <w:p w14:paraId="40FC25D2" w14:textId="77777777" w:rsidR="00707F2F" w:rsidRPr="005B0811" w:rsidRDefault="00707F2F" w:rsidP="00707F2F">
      <w:pPr>
        <w:pStyle w:val="a3"/>
        <w:tabs>
          <w:tab w:val="left" w:pos="360"/>
          <w:tab w:val="left" w:pos="426"/>
        </w:tabs>
        <w:spacing w:after="0" w:line="240" w:lineRule="auto"/>
        <w:ind w:left="0"/>
        <w:jc w:val="both"/>
        <w:rPr>
          <w:rFonts w:ascii="Century Gothic" w:eastAsia="SimSun" w:hAnsi="Century Gothic" w:cs="Times New Roman"/>
          <w:sz w:val="18"/>
          <w:szCs w:val="18"/>
        </w:rPr>
      </w:pPr>
    </w:p>
    <w:p w14:paraId="2443B4BE" w14:textId="77777777" w:rsidR="008920EA" w:rsidRPr="005B0811" w:rsidRDefault="008920EA" w:rsidP="008920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>Приветственн</w:t>
      </w:r>
      <w:r w:rsidR="003F53A9" w:rsidRPr="005B0811">
        <w:rPr>
          <w:rFonts w:ascii="Century Gothic" w:hAnsi="Century Gothic" w:cs="Times New Roman"/>
          <w:bCs/>
          <w:sz w:val="18"/>
          <w:szCs w:val="18"/>
        </w:rPr>
        <w:t>ое</w:t>
      </w:r>
      <w:r w:rsidRPr="005B0811">
        <w:rPr>
          <w:rFonts w:ascii="Century Gothic" w:hAnsi="Century Gothic" w:cs="Times New Roman"/>
          <w:bCs/>
          <w:sz w:val="18"/>
          <w:szCs w:val="18"/>
        </w:rPr>
        <w:t xml:space="preserve"> слов</w:t>
      </w:r>
      <w:r w:rsidR="003F53A9" w:rsidRPr="005B0811">
        <w:rPr>
          <w:rFonts w:ascii="Century Gothic" w:hAnsi="Century Gothic" w:cs="Times New Roman"/>
          <w:bCs/>
          <w:sz w:val="18"/>
          <w:szCs w:val="18"/>
        </w:rPr>
        <w:t>о</w:t>
      </w:r>
      <w:r w:rsidRPr="005B0811">
        <w:rPr>
          <w:rFonts w:ascii="Century Gothic" w:hAnsi="Century Gothic" w:cs="Times New Roman"/>
          <w:bCs/>
          <w:sz w:val="18"/>
          <w:szCs w:val="18"/>
        </w:rPr>
        <w:t>:</w:t>
      </w:r>
    </w:p>
    <w:p w14:paraId="5479B37D" w14:textId="77777777" w:rsidR="008920EA" w:rsidRPr="005B0811" w:rsidRDefault="003B16B2" w:rsidP="008920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>М. Б. Ташлыкова</w:t>
      </w:r>
      <w:r w:rsidR="008920EA" w:rsidRPr="005B0811">
        <w:rPr>
          <w:rFonts w:ascii="Century Gothic" w:hAnsi="Century Gothic" w:cs="Times New Roman"/>
          <w:bCs/>
          <w:sz w:val="18"/>
          <w:szCs w:val="18"/>
        </w:rPr>
        <w:t xml:space="preserve">, </w:t>
      </w:r>
      <w:r w:rsidRPr="005B0811">
        <w:rPr>
          <w:rFonts w:ascii="Century Gothic" w:hAnsi="Century Gothic" w:cs="Times New Roman"/>
          <w:bCs/>
          <w:sz w:val="18"/>
          <w:szCs w:val="18"/>
        </w:rPr>
        <w:t>кандидат филологических н</w:t>
      </w:r>
      <w:r w:rsidR="008920EA" w:rsidRPr="005B0811">
        <w:rPr>
          <w:rFonts w:ascii="Century Gothic" w:hAnsi="Century Gothic" w:cs="Times New Roman"/>
          <w:bCs/>
          <w:sz w:val="18"/>
          <w:szCs w:val="18"/>
        </w:rPr>
        <w:t xml:space="preserve">аук, </w:t>
      </w:r>
      <w:r w:rsidRPr="005B0811">
        <w:rPr>
          <w:rFonts w:ascii="Century Gothic" w:hAnsi="Century Gothic" w:cs="Times New Roman"/>
          <w:bCs/>
          <w:sz w:val="18"/>
          <w:szCs w:val="18"/>
        </w:rPr>
        <w:t>доцент, директор Института филологии, иностранных языков и медивкоммуникации</w:t>
      </w:r>
      <w:r w:rsidR="008920EA" w:rsidRPr="005B0811">
        <w:rPr>
          <w:rFonts w:ascii="Century Gothic" w:hAnsi="Century Gothic" w:cs="Times New Roman"/>
          <w:bCs/>
          <w:sz w:val="18"/>
          <w:szCs w:val="18"/>
        </w:rPr>
        <w:t xml:space="preserve"> Иркутского государственного университета</w:t>
      </w:r>
    </w:p>
    <w:p w14:paraId="5BE7B3C6" w14:textId="77777777" w:rsidR="008920EA" w:rsidRPr="005B0811" w:rsidRDefault="008920EA" w:rsidP="00707F2F">
      <w:pPr>
        <w:pStyle w:val="a3"/>
        <w:tabs>
          <w:tab w:val="left" w:pos="360"/>
          <w:tab w:val="left" w:pos="426"/>
        </w:tabs>
        <w:spacing w:after="0" w:line="240" w:lineRule="auto"/>
        <w:ind w:left="0"/>
        <w:jc w:val="both"/>
        <w:rPr>
          <w:rFonts w:ascii="Century Gothic" w:eastAsia="SimSun" w:hAnsi="Century Gothic" w:cs="Times New Roman"/>
          <w:sz w:val="18"/>
          <w:szCs w:val="18"/>
        </w:rPr>
      </w:pPr>
    </w:p>
    <w:p w14:paraId="62E8AC50" w14:textId="77777777" w:rsidR="00006799" w:rsidRPr="005B0811" w:rsidRDefault="00006799" w:rsidP="00707F2F">
      <w:pPr>
        <w:pStyle w:val="a3"/>
        <w:tabs>
          <w:tab w:val="left" w:pos="360"/>
          <w:tab w:val="left" w:pos="426"/>
        </w:tabs>
        <w:spacing w:after="0" w:line="240" w:lineRule="auto"/>
        <w:ind w:left="0"/>
        <w:jc w:val="both"/>
        <w:rPr>
          <w:rFonts w:ascii="Century Gothic" w:eastAsia="SimSun" w:hAnsi="Century Gothic" w:cs="Times New Roman"/>
          <w:sz w:val="18"/>
          <w:szCs w:val="18"/>
        </w:rPr>
      </w:pPr>
      <w:r w:rsidRPr="005B0811">
        <w:rPr>
          <w:rFonts w:ascii="Century Gothic" w:eastAsia="SimSun" w:hAnsi="Century Gothic" w:cs="Times New Roman"/>
          <w:sz w:val="18"/>
          <w:szCs w:val="18"/>
        </w:rPr>
        <w:t xml:space="preserve">Доклады: </w:t>
      </w:r>
    </w:p>
    <w:p w14:paraId="13275CCC" w14:textId="77777777" w:rsidR="00006799" w:rsidRPr="005B0811" w:rsidRDefault="00006799" w:rsidP="00707F2F">
      <w:pPr>
        <w:pStyle w:val="a3"/>
        <w:tabs>
          <w:tab w:val="left" w:pos="360"/>
          <w:tab w:val="left" w:pos="426"/>
        </w:tabs>
        <w:spacing w:after="0" w:line="240" w:lineRule="auto"/>
        <w:ind w:left="0"/>
        <w:jc w:val="both"/>
        <w:rPr>
          <w:rFonts w:ascii="Century Gothic" w:eastAsia="SimSun" w:hAnsi="Century Gothic" w:cs="Times New Roman"/>
          <w:sz w:val="18"/>
          <w:szCs w:val="18"/>
        </w:rPr>
      </w:pPr>
    </w:p>
    <w:p w14:paraId="681FA884" w14:textId="77777777" w:rsidR="004B4587" w:rsidRPr="005B0811" w:rsidRDefault="004B4587" w:rsidP="004B4587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/>
          <w:sz w:val="18"/>
          <w:szCs w:val="18"/>
        </w:rPr>
        <w:t>捷列霍</w:t>
      </w:r>
      <w:r w:rsidRPr="005B0811">
        <w:rPr>
          <w:rFonts w:ascii="Century Gothic" w:eastAsia="SimSun" w:hAnsi="Century Gothic" w:cs="SimSun"/>
          <w:sz w:val="18"/>
          <w:szCs w:val="18"/>
        </w:rPr>
        <w:t>瓦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·</w:t>
      </w:r>
      <w:r w:rsidRPr="005B0811">
        <w:rPr>
          <w:rFonts w:ascii="Century Gothic" w:eastAsia="SimSun" w:hAnsi="Century Gothic"/>
          <w:sz w:val="18"/>
          <w:szCs w:val="18"/>
        </w:rPr>
        <w:t>娜塔丽娅</w:t>
      </w:r>
      <w:r w:rsidRPr="005B0811">
        <w:rPr>
          <w:rFonts w:ascii="Century Gothic" w:eastAsia="SimSun" w:hAnsi="Century Gothic"/>
          <w:sz w:val="18"/>
          <w:szCs w:val="18"/>
          <w:lang w:val="en-US"/>
        </w:rPr>
        <w:t>.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</w:t>
      </w:r>
      <w:r w:rsidRPr="005B0811">
        <w:rPr>
          <w:rFonts w:ascii="Century Gothic" w:eastAsia="SimSun" w:hAnsi="Century Gothic"/>
          <w:sz w:val="18"/>
          <w:szCs w:val="18"/>
        </w:rPr>
        <w:t>郭特利勃教授伊尔库茨克中国学及中文语言学学派</w:t>
      </w:r>
      <w:r w:rsidRPr="005B0811">
        <w:rPr>
          <w:rFonts w:ascii="Century Gothic" w:eastAsia="SimSun" w:hAnsi="Century Gothic"/>
          <w:sz w:val="18"/>
          <w:szCs w:val="18"/>
          <w:lang w:val="en-US"/>
        </w:rPr>
        <w:t>：</w:t>
      </w:r>
      <w:r w:rsidRPr="005B0811">
        <w:rPr>
          <w:rFonts w:ascii="Century Gothic" w:eastAsia="SimSun" w:hAnsi="Century Gothic"/>
          <w:sz w:val="18"/>
          <w:szCs w:val="18"/>
        </w:rPr>
        <w:t>基本方针并成</w:t>
      </w:r>
      <w:r w:rsidRPr="005B0811">
        <w:rPr>
          <w:rFonts w:ascii="Century Gothic" w:eastAsia="SimSun" w:hAnsi="Century Gothic" w:cs="SimSun"/>
          <w:sz w:val="18"/>
          <w:szCs w:val="18"/>
        </w:rPr>
        <w:t>就</w:t>
      </w:r>
      <w:r w:rsidRPr="005B0811">
        <w:rPr>
          <w:rFonts w:ascii="Century Gothic" w:eastAsia="SimSun" w:hAnsi="Century Gothic" w:cs="SimSun"/>
          <w:sz w:val="18"/>
          <w:szCs w:val="18"/>
          <w:lang w:val="en-US"/>
        </w:rPr>
        <w:t xml:space="preserve">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(N. Terekhova GOTLIB SCIENTIFIC SCHOOL OF CHINESE STUDIES AND CHINESE LINGUISTICS IN IRKUTSK: MAIN DIRECTIONS AND ACHIEVEMENTS) </w:t>
      </w:r>
    </w:p>
    <w:p w14:paraId="2190C8D1" w14:textId="77777777" w:rsidR="00011BCA" w:rsidRPr="005B0811" w:rsidRDefault="00011BCA" w:rsidP="00011BCA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</w:rPr>
        <w:t>范士明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sz w:val="18"/>
          <w:szCs w:val="18"/>
        </w:rPr>
        <w:t>立足本来、吸收外来、面向未来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—— </w:t>
      </w:r>
      <w:r w:rsidRPr="005B0811">
        <w:rPr>
          <w:rFonts w:ascii="Century Gothic" w:eastAsia="SimSun" w:hAnsi="Century Gothic" w:cs="Times New Roman"/>
          <w:sz w:val="18"/>
          <w:szCs w:val="18"/>
        </w:rPr>
        <w:t>北大燕京学堂的中国学项目建设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(Fan Shiming “RELIANCE ON TRADITIONS”, “USE OF FOREIGN EXPERIENCE” AND “OUTLOOK INTO THE FUTURE” AS THREE BASIC PRINCIPLES OF ORGANIZIG PROGRAMS IN CHINESE STUDIES IN YANDZIN ACADEMY OF BEJGING UNIVERSITY) </w:t>
      </w:r>
    </w:p>
    <w:p w14:paraId="4A74ACE0" w14:textId="77777777" w:rsidR="00394179" w:rsidRPr="005B0811" w:rsidRDefault="00394179" w:rsidP="00394179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韩中义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sz w:val="18"/>
          <w:szCs w:val="18"/>
        </w:rPr>
        <w:t>丝路记忆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：</w:t>
      </w:r>
      <w:r w:rsidRPr="005B0811">
        <w:rPr>
          <w:rFonts w:ascii="Century Gothic" w:eastAsia="SimSun" w:hAnsi="Century Gothic" w:cs="Times New Roman"/>
          <w:sz w:val="18"/>
          <w:szCs w:val="18"/>
        </w:rPr>
        <w:t>里海南岸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（马赞达兰）</w:t>
      </w:r>
      <w:r w:rsidRPr="005B0811">
        <w:rPr>
          <w:rFonts w:ascii="Century Gothic" w:eastAsia="SimSun" w:hAnsi="Century Gothic" w:cs="Times New Roman"/>
          <w:sz w:val="18"/>
          <w:szCs w:val="18"/>
        </w:rPr>
        <w:t>与中国的交往考察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—— </w:t>
      </w:r>
      <w:r w:rsidRPr="005B0811">
        <w:rPr>
          <w:rFonts w:ascii="Century Gothic" w:eastAsia="SimSun" w:hAnsi="Century Gothic" w:cs="Times New Roman"/>
          <w:sz w:val="18"/>
          <w:szCs w:val="18"/>
        </w:rPr>
        <w:t>纪念俄罗斯著名中国学家东方学家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奥列格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·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马尔科维奇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·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郭特立博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(Han Zhongyi SILK ROAD MEMORY: AN INVESTIGATION OF THE SOUTH COAST OF THE CASPIAN SEA (MAZANDARAN) WITH CHINA —— Commemorating the famous Russian Sinology Orientalist Oleg Markovich Gotlib) </w:t>
      </w:r>
    </w:p>
    <w:p w14:paraId="7918FAFE" w14:textId="77777777" w:rsidR="00394179" w:rsidRPr="005B0811" w:rsidRDefault="00394179" w:rsidP="00394179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</w:rPr>
        <w:t>郝明东</w:t>
      </w:r>
      <w:r w:rsidR="00006799" w:rsidRPr="005B0811">
        <w:rPr>
          <w:rFonts w:ascii="Century Gothic" w:eastAsia="SimSun" w:hAnsi="Century Gothic" w:cs="Times New Roman"/>
          <w:sz w:val="18"/>
          <w:szCs w:val="18"/>
          <w:lang w:val="en-US"/>
        </w:rPr>
        <w:t>.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</w:t>
      </w:r>
      <w:r w:rsidRPr="005B0811">
        <w:rPr>
          <w:rFonts w:ascii="Century Gothic" w:eastAsia="SimSun" w:hAnsi="Century Gothic" w:cs="Times New Roman"/>
          <w:sz w:val="18"/>
          <w:szCs w:val="18"/>
        </w:rPr>
        <w:t>俄罗斯远东地区中俄合作的机遇和发展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(Hao Mingdong OPPORTUNITIES AND DEVELOPMENT OF SINO-RUSSIAN COOPERATION IN RUSSIAN FAR EAST) </w:t>
      </w:r>
    </w:p>
    <w:p w14:paraId="4E61D882" w14:textId="77777777" w:rsidR="006D3E9E" w:rsidRPr="005B0811" w:rsidRDefault="006D3E9E" w:rsidP="006D3E9E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color w:val="70AD47" w:themeColor="accent6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逄卉一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,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李静宜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,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石国华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新零售环境下配送终端的社群共享整合模式研究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——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以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“90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后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”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大学生样本为例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(Pang Huiyi, Li Jingyi, Shi Guohua RESEARCH ON COMMUNITY SHARING AND INTEGRATION MODE OF DELIVERY TERMINAL UNDER NEW RETAIL CIRCUMSTANCES —— Based on Sample from Post-90s College Students) </w:t>
      </w:r>
    </w:p>
    <w:p w14:paraId="1ABBE558" w14:textId="77777777" w:rsidR="00011BCA" w:rsidRPr="005B0811" w:rsidRDefault="00011BCA" w:rsidP="00011BCA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</w:rPr>
        <w:t>卡加尔马诺瓦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∙ </w:t>
      </w:r>
      <w:r w:rsidRPr="005B0811">
        <w:rPr>
          <w:rFonts w:ascii="Century Gothic" w:eastAsia="SimSun" w:hAnsi="Century Gothic" w:cs="Times New Roman"/>
          <w:sz w:val="18"/>
          <w:szCs w:val="18"/>
        </w:rPr>
        <w:t>阿利比纳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sz w:val="18"/>
          <w:szCs w:val="18"/>
        </w:rPr>
        <w:t>与时间概念相关的汉字语义分析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(A. Kagarmanova GRAMMATOLOGICAL SEMANTIC ANALYSIS OF CHINESE LOGOGRAMS, ASSOCIATED WITH THE CONCEPT OF TIME) </w:t>
      </w:r>
    </w:p>
    <w:p w14:paraId="355A2CF2" w14:textId="77777777" w:rsidR="00011BCA" w:rsidRPr="005B0811" w:rsidRDefault="00011BCA" w:rsidP="00011BCA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color w:val="70AD47" w:themeColor="accent6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</w:rPr>
        <w:t>霍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·</w:t>
      </w:r>
      <w:r w:rsidRPr="005B0811">
        <w:rPr>
          <w:rFonts w:ascii="Century Gothic" w:eastAsia="SimSun" w:hAnsi="Century Gothic" w:cs="Times New Roman"/>
          <w:sz w:val="18"/>
          <w:szCs w:val="18"/>
        </w:rPr>
        <w:t>奥利加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iCs/>
          <w:sz w:val="18"/>
          <w:szCs w:val="18"/>
          <w:lang w:val="en-US"/>
        </w:rPr>
        <w:t>汉俄心理动词语义搭配对比</w:t>
      </w:r>
      <w:r w:rsidRPr="005B0811">
        <w:rPr>
          <w:rFonts w:ascii="Century Gothic" w:eastAsia="SimSun" w:hAnsi="Century Gothic" w:cs="Times New Roman"/>
          <w:iCs/>
          <w:sz w:val="18"/>
          <w:szCs w:val="18"/>
          <w:lang w:val="en-US"/>
        </w:rPr>
        <w:t xml:space="preserve"> (</w:t>
      </w:r>
      <w:r w:rsidRPr="005B0811">
        <w:rPr>
          <w:rFonts w:ascii="Century Gothic" w:eastAsia="SimSun" w:hAnsi="Century Gothic" w:cs="Times New Roman"/>
          <w:iCs/>
          <w:sz w:val="18"/>
          <w:szCs w:val="18"/>
        </w:rPr>
        <w:t>О</w:t>
      </w:r>
      <w:r w:rsidRPr="005B0811">
        <w:rPr>
          <w:rFonts w:ascii="Century Gothic" w:eastAsia="SimSun" w:hAnsi="Century Gothic" w:cs="Times New Roman"/>
          <w:iCs/>
          <w:sz w:val="18"/>
          <w:szCs w:val="18"/>
          <w:lang w:val="en-US"/>
        </w:rPr>
        <w:t xml:space="preserve">. Kho CHINESE AND RUSSIAN PSYCHOLOGICAL VERBS SEMANTIC COLLOCATIONS COMPARATIVE ANALYSIS) </w:t>
      </w:r>
    </w:p>
    <w:p w14:paraId="5F7B20CB" w14:textId="77777777" w:rsidR="006D3E9E" w:rsidRPr="005B0811" w:rsidRDefault="006D3E9E" w:rsidP="006D3E9E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</w:rPr>
        <w:t>库米亚洛瓦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·</w:t>
      </w:r>
      <w:r w:rsidRPr="005B0811">
        <w:rPr>
          <w:rFonts w:ascii="Century Gothic" w:eastAsia="SimSun" w:hAnsi="Century Gothic" w:cs="Times New Roman"/>
          <w:sz w:val="18"/>
          <w:szCs w:val="18"/>
        </w:rPr>
        <w:t>奥利加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sz w:val="18"/>
          <w:szCs w:val="18"/>
        </w:rPr>
        <w:t>教学评估最新发展趋势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(O. Kumyalova THE LATEST DEVELOPMENT TRENDS OF TEACHING ASSESSMENT) </w:t>
      </w:r>
    </w:p>
    <w:p w14:paraId="11A606A2" w14:textId="77777777" w:rsidR="00DB24B1" w:rsidRPr="005B0811" w:rsidRDefault="006D3E9E" w:rsidP="00DB24B1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</w:rPr>
        <w:t>科瓦尔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∙</w:t>
      </w:r>
      <w:r w:rsidR="00FC40E0"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</w:t>
      </w:r>
      <w:r w:rsidRPr="005B0811">
        <w:rPr>
          <w:rFonts w:ascii="Century Gothic" w:eastAsia="SimSun" w:hAnsi="Century Gothic" w:cs="Times New Roman"/>
          <w:sz w:val="18"/>
          <w:szCs w:val="18"/>
        </w:rPr>
        <w:t>叶卡捷琳娜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汉语同义词</w:t>
      </w:r>
      <w:r w:rsidRPr="005B0811">
        <w:rPr>
          <w:rFonts w:ascii="Century Gothic" w:eastAsia="SimSun" w:hAnsi="Century Gothic" w:cs="Times New Roman"/>
          <w:sz w:val="18"/>
          <w:szCs w:val="18"/>
        </w:rPr>
        <w:t>研究焦点概述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(E. Koval THE RESEARCH ON THE OVERVIEW FOCAL POINTS OF CHINESE SYNONYMS) </w:t>
      </w:r>
    </w:p>
    <w:p w14:paraId="29592422" w14:textId="77777777" w:rsidR="00D523D1" w:rsidRPr="005B0811" w:rsidRDefault="00DB5016" w:rsidP="00D523D1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lastRenderedPageBreak/>
        <w:t>沙拉维约瓦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∙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伊丽娜</w:t>
      </w:r>
      <w:r w:rsidR="002E6E0B"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="002E6E0B" w:rsidRPr="005B0811">
        <w:rPr>
          <w:rFonts w:ascii="Century Gothic" w:eastAsia="SimSun" w:hAnsi="Century Gothic" w:cs="Times New Roman"/>
          <w:sz w:val="18"/>
          <w:szCs w:val="18"/>
        </w:rPr>
        <w:t>表意文字在文化中的特点</w:t>
      </w:r>
      <w:r w:rsidR="002E6E0B"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</w:t>
      </w:r>
      <w:r w:rsidR="002E6E0B" w:rsidRPr="005B0811">
        <w:rPr>
          <w:rFonts w:ascii="Century Gothic" w:eastAsia="SimSun" w:hAnsi="Century Gothic" w:cs="Times New Roman"/>
          <w:sz w:val="18"/>
          <w:szCs w:val="18"/>
        </w:rPr>
        <w:t>在刘国恩及其追随者的诠释中</w:t>
      </w:r>
      <w:r w:rsidR="002E6E0B"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) </w:t>
      </w:r>
      <w:r w:rsidR="00643F0E" w:rsidRPr="005B0811">
        <w:rPr>
          <w:rFonts w:ascii="Century Gothic" w:eastAsia="SimSun" w:hAnsi="Century Gothic" w:cs="Times New Roman"/>
          <w:sz w:val="18"/>
          <w:szCs w:val="18"/>
          <w:lang w:val="en-US"/>
        </w:rPr>
        <w:t>(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I. Sharavyova</w:t>
      </w:r>
      <w:r w:rsidR="00D8584E"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</w:t>
      </w:r>
      <w:r w:rsidR="00643F0E" w:rsidRPr="005B0811">
        <w:rPr>
          <w:rFonts w:ascii="Century Gothic" w:eastAsia="SimSun" w:hAnsi="Century Gothic" w:cs="Times New Roman"/>
          <w:sz w:val="18"/>
          <w:szCs w:val="18"/>
        </w:rPr>
        <w:t>文</w:t>
      </w:r>
      <w:r w:rsidR="00643F0E"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"WEN" CHARACTERISTICS IN CULTURE WITH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IDEOGRAPHIC WRITING </w:t>
      </w:r>
      <w:r w:rsidR="00643F0E"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IN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INTERPRETATION OF </w:t>
      </w:r>
      <w:r w:rsidR="00643F0E" w:rsidRPr="005B0811">
        <w:rPr>
          <w:rFonts w:ascii="Century Gothic" w:eastAsia="SimSun" w:hAnsi="Century Gothic" w:cs="Times New Roman"/>
          <w:sz w:val="18"/>
          <w:szCs w:val="18"/>
          <w:lang w:val="en-US"/>
        </w:rPr>
        <w:t>LIU G</w:t>
      </w:r>
      <w:r w:rsidR="002E6E0B" w:rsidRPr="005B0811">
        <w:rPr>
          <w:rFonts w:ascii="Century Gothic" w:eastAsia="SimSun" w:hAnsi="Century Gothic" w:cs="Times New Roman"/>
          <w:sz w:val="18"/>
          <w:szCs w:val="18"/>
          <w:lang w:val="en-US"/>
        </w:rPr>
        <w:t>U</w:t>
      </w:r>
      <w:r w:rsidR="00643F0E" w:rsidRPr="005B0811">
        <w:rPr>
          <w:rFonts w:ascii="Century Gothic" w:eastAsia="SimSun" w:hAnsi="Century Gothic" w:cs="Times New Roman"/>
          <w:sz w:val="18"/>
          <w:szCs w:val="18"/>
          <w:lang w:val="en-US"/>
        </w:rPr>
        <w:t>OEN AND HIS FOLLOWERS)</w:t>
      </w:r>
      <w:r w:rsidR="006D3E9E"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</w:t>
      </w:r>
    </w:p>
    <w:p w14:paraId="5BCBF76E" w14:textId="77777777" w:rsidR="00D523D1" w:rsidRPr="005B0811" w:rsidRDefault="00D523D1" w:rsidP="00D523D1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叶慧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汉语教学中外国学生常犯的错误和解决方法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(Ye Hui COMMON MISTAKES AND SOLUTIONS OF FOREIGN STUDENTS IN CHINESE TEACHING) </w:t>
      </w:r>
    </w:p>
    <w:p w14:paraId="3AE010F3" w14:textId="77777777" w:rsidR="00D523D1" w:rsidRPr="005B0811" w:rsidRDefault="00D523D1" w:rsidP="00D523D1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王兰举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中俄经典诗歌美文原文与译文对比评析：形神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风格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朗读语感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—— 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情声气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(Wang Lanju COMPARATIVE ANALYSIS OF THE ORIGINAL TEXTS AND TRANSLATIONS OF CHINESE AND RUSSIAN CLASSIC POEMS) </w:t>
      </w:r>
    </w:p>
    <w:p w14:paraId="40F719E3" w14:textId="77777777" w:rsidR="00775113" w:rsidRPr="005B0811" w:rsidRDefault="00775113" w:rsidP="00D523D1">
      <w:pPr>
        <w:pStyle w:val="a3"/>
        <w:numPr>
          <w:ilvl w:val="0"/>
          <w:numId w:val="21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>王雪娇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. </w:t>
      </w:r>
      <w:r w:rsidRPr="005B0811">
        <w:rPr>
          <w:rFonts w:ascii="Century Gothic" w:eastAsia="SimSun" w:hAnsi="Century Gothic" w:cs="Times New Roman"/>
          <w:sz w:val="18"/>
          <w:szCs w:val="18"/>
        </w:rPr>
        <w:t>当前中国汉语国际教育领域前沿理论综述</w:t>
      </w:r>
      <w:r w:rsidRPr="005B0811">
        <w:rPr>
          <w:rFonts w:ascii="Century Gothic" w:eastAsia="SimSun" w:hAnsi="Century Gothic" w:cs="Times New Roman"/>
          <w:sz w:val="18"/>
          <w:szCs w:val="18"/>
          <w:lang w:val="en-US"/>
        </w:rPr>
        <w:t xml:space="preserve"> (Wang Xuejiao A SUMMARY OF THE CURRENT FRONTIER THEORIES OF CHINESE INTERNATIONAL EDUCATION)</w:t>
      </w:r>
    </w:p>
    <w:p w14:paraId="62A8EA9C" w14:textId="77777777" w:rsidR="005D0EF7" w:rsidRPr="005B0811" w:rsidRDefault="005D0EF7" w:rsidP="005D0EF7">
      <w:pPr>
        <w:pStyle w:val="a3"/>
        <w:tabs>
          <w:tab w:val="left" w:pos="360"/>
          <w:tab w:val="left" w:pos="426"/>
        </w:tabs>
        <w:spacing w:after="0" w:line="240" w:lineRule="auto"/>
        <w:ind w:left="0"/>
        <w:jc w:val="both"/>
        <w:rPr>
          <w:rFonts w:ascii="Century Gothic" w:eastAsia="SimSun" w:hAnsi="Century Gothic" w:cs="Times New Roman"/>
          <w:sz w:val="18"/>
          <w:szCs w:val="18"/>
          <w:lang w:val="en-US"/>
        </w:rPr>
      </w:pPr>
    </w:p>
    <w:p w14:paraId="053D5803" w14:textId="5E5AFE0E" w:rsidR="008B54F2" w:rsidRPr="005B0811" w:rsidRDefault="000F3B20" w:rsidP="00DF6F9A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Языкознание стран АТР: </w:t>
      </w:r>
      <w:r w:rsidR="00AB57BC" w:rsidRPr="005B0811">
        <w:rPr>
          <w:rFonts w:ascii="Century Gothic" w:hAnsi="Century Gothic" w:cs="Times New Roman"/>
          <w:b/>
          <w:sz w:val="18"/>
          <w:szCs w:val="18"/>
        </w:rPr>
        <w:t>К</w:t>
      </w:r>
      <w:r w:rsidR="00A60382" w:rsidRPr="005B0811">
        <w:rPr>
          <w:rFonts w:ascii="Century Gothic" w:hAnsi="Century Gothic" w:cs="Times New Roman"/>
          <w:b/>
          <w:sz w:val="18"/>
          <w:szCs w:val="18"/>
        </w:rPr>
        <w:t>итайский язык</w:t>
      </w:r>
      <w:r w:rsidRPr="005B081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6F1C40" w:rsidRPr="005B0811">
        <w:rPr>
          <w:rFonts w:ascii="Century Gothic" w:hAnsi="Century Gothic" w:cs="Times New Roman"/>
          <w:b/>
          <w:sz w:val="18"/>
          <w:szCs w:val="18"/>
        </w:rPr>
        <w:t>(лингвокультурные</w:t>
      </w:r>
      <w:r w:rsidR="00B53E7B" w:rsidRPr="005B0811">
        <w:rPr>
          <w:rFonts w:ascii="Century Gothic" w:hAnsi="Century Gothic" w:cs="Times New Roman"/>
          <w:b/>
          <w:sz w:val="18"/>
          <w:szCs w:val="18"/>
        </w:rPr>
        <w:t xml:space="preserve"> и лингводидактические</w:t>
      </w:r>
      <w:r w:rsidR="006F1C40" w:rsidRPr="005B0811">
        <w:rPr>
          <w:rFonts w:ascii="Century Gothic" w:hAnsi="Century Gothic" w:cs="Times New Roman"/>
          <w:b/>
          <w:sz w:val="18"/>
          <w:szCs w:val="18"/>
        </w:rPr>
        <w:t xml:space="preserve"> аспекты)</w:t>
      </w:r>
    </w:p>
    <w:p w14:paraId="1D662FCD" w14:textId="77777777" w:rsidR="00F47012" w:rsidRPr="005B0811" w:rsidRDefault="00E278AA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>12</w:t>
      </w:r>
      <w:r w:rsidR="00F47012" w:rsidRPr="005B081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="00751FA1" w:rsidRPr="005B0811">
        <w:rPr>
          <w:rFonts w:ascii="Century Gothic" w:hAnsi="Century Gothic" w:cs="Times New Roman"/>
          <w:b/>
          <w:sz w:val="18"/>
          <w:szCs w:val="18"/>
        </w:rPr>
        <w:t>, 16</w:t>
      </w:r>
      <w:r w:rsidR="00F47012" w:rsidRPr="005B0811">
        <w:rPr>
          <w:rFonts w:ascii="Century Gothic" w:hAnsi="Century Gothic" w:cs="Times New Roman"/>
          <w:b/>
          <w:sz w:val="18"/>
          <w:szCs w:val="18"/>
        </w:rPr>
        <w:t>:00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-18:30</w:t>
      </w:r>
    </w:p>
    <w:p w14:paraId="7444949A" w14:textId="77777777" w:rsidR="00F47012" w:rsidRPr="005B0811" w:rsidRDefault="00F47012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Модераторы секции: </w:t>
      </w:r>
      <w:r w:rsidR="002E5E04" w:rsidRPr="005B0811">
        <w:rPr>
          <w:rFonts w:ascii="Century Gothic" w:eastAsia="SimSun" w:hAnsi="Century Gothic" w:cs="Times New Roman"/>
          <w:sz w:val="18"/>
          <w:szCs w:val="18"/>
        </w:rPr>
        <w:t>Гао Гоцуй</w:t>
      </w:r>
      <w:r w:rsidR="00993C56" w:rsidRPr="005B0811">
        <w:rPr>
          <w:rFonts w:ascii="Century Gothic" w:hAnsi="Century Gothic" w:cs="Times New Roman"/>
          <w:sz w:val="18"/>
          <w:szCs w:val="18"/>
        </w:rPr>
        <w:t xml:space="preserve">, </w:t>
      </w:r>
      <w:r w:rsidRPr="005B0811">
        <w:rPr>
          <w:rFonts w:ascii="Century Gothic" w:hAnsi="Century Gothic" w:cs="Times New Roman"/>
          <w:sz w:val="18"/>
          <w:szCs w:val="18"/>
        </w:rPr>
        <w:t>С. В. Стефановская</w:t>
      </w:r>
    </w:p>
    <w:p w14:paraId="0605BC94" w14:textId="77777777" w:rsidR="002151A6" w:rsidRPr="005B0811" w:rsidRDefault="002151A6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25202B25" w14:textId="77777777" w:rsidR="00AB57BC" w:rsidRPr="005B0811" w:rsidRDefault="00AB57BC" w:rsidP="006F1C40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Л. Л. Банкова КИТАЙСКИЕ КОЛИЧЕСТВЕННЫЕ РАЗРЯДНЫЕ ЧИСЛИТЕЛЬНЫЕ: ФИЛОСОФСКИЕ ПРЕДПОСЫЛКИ И ЛИНГВИСТИЧЕСКИЕ ОСОБЕННОСТИ </w:t>
      </w:r>
    </w:p>
    <w:p w14:paraId="5E23F8D1" w14:textId="77777777" w:rsidR="00B53E7B" w:rsidRPr="005B0811" w:rsidRDefault="00B53E7B" w:rsidP="00B3360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eastAsia="SimSun" w:hAnsi="Century Gothic" w:cs="Times New Roman"/>
          <w:sz w:val="18"/>
          <w:szCs w:val="18"/>
        </w:rPr>
        <w:t xml:space="preserve">Гао Гоцуй. </w:t>
      </w:r>
      <w:r w:rsidR="001F6289" w:rsidRPr="005B0811">
        <w:rPr>
          <w:rFonts w:ascii="Century Gothic" w:eastAsia="SimSun" w:hAnsi="Century Gothic" w:cs="Times New Roman"/>
          <w:sz w:val="18"/>
          <w:szCs w:val="18"/>
        </w:rPr>
        <w:t xml:space="preserve">ИССЛЕДОВАНИЕ И ПРИМЕНЕНИЕ СМЕШАННОГО РЕЖИМА ОБУЧЕНИЯ ИНОСТРАННЫМ ЯЗЫКАМ </w:t>
      </w:r>
    </w:p>
    <w:p w14:paraId="250D439E" w14:textId="77777777" w:rsidR="00B3360D" w:rsidRPr="005B0811" w:rsidRDefault="00B3360D" w:rsidP="00B3360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Д. Г. </w:t>
      </w:r>
      <w:r w:rsidR="00450530" w:rsidRPr="005B0811">
        <w:rPr>
          <w:rFonts w:ascii="Century Gothic" w:hAnsi="Century Gothic" w:cs="Times New Roman"/>
          <w:sz w:val="18"/>
          <w:szCs w:val="18"/>
        </w:rPr>
        <w:t>Дагбаев, О. Ц. Соктоева</w:t>
      </w:r>
      <w:r w:rsidR="00450530" w:rsidRPr="005B081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5B0811">
        <w:rPr>
          <w:rFonts w:ascii="Century Gothic" w:hAnsi="Century Gothic" w:cs="Times New Roman"/>
          <w:sz w:val="18"/>
          <w:szCs w:val="18"/>
        </w:rPr>
        <w:t xml:space="preserve">ФОРМИРОВАНИЕ КРАЕВЕДЧЕСКОГО ДИСКУРСА В ПЕРЕВОДЕ </w:t>
      </w:r>
    </w:p>
    <w:p w14:paraId="08E7C823" w14:textId="77777777" w:rsidR="00B3360D" w:rsidRPr="005B0811" w:rsidRDefault="00B3360D" w:rsidP="00B3360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Д. А. Жигульская ХУДОЖЕСТВЕННЫЙ ФИЛЬМ КАК СРЕДСТВО ОБУЧЕНИЯ КИТАЙСКОМУ ЯЗЫКУ </w:t>
      </w:r>
    </w:p>
    <w:p w14:paraId="3EF5A1FC" w14:textId="77777777" w:rsidR="00AB57BC" w:rsidRPr="005B0811" w:rsidRDefault="00AB57BC" w:rsidP="006F1C40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Н. В. Иванченко КУЛЬТУРНЫЕ ДОМИНАНТЫ ТРАКТАТА ЛУНЬ ЮЙ </w:t>
      </w:r>
    </w:p>
    <w:p w14:paraId="70540E05" w14:textId="77777777" w:rsidR="00AB57BC" w:rsidRPr="005B0811" w:rsidRDefault="00AB57BC" w:rsidP="006F1C40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О. М. Кочеткова ГРАММАТИЧЕСКАЯ ПРИРОДА КИТАЙСКОГО ЯЗЫКА КАК ОСНОВА ТРАДИЦИОННОЙ КИТАЙСКОЙ ЛИНГВОКУЛЬТУРЫ </w:t>
      </w:r>
    </w:p>
    <w:p w14:paraId="63AACEF9" w14:textId="77777777" w:rsidR="00AB57BC" w:rsidRPr="005B0811" w:rsidRDefault="00AB57BC" w:rsidP="006F1C40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В. В. Круглов НАУЧНЫЕ ОСНОВАНИЯ ЛИНГВОДИДАКТИЧЕСКОГО ФЕНОМЕНА «МЕЖКУЛЬТУРНОЕ ЛИНГВОСТРАНОВЕДЕНИЕ» </w:t>
      </w:r>
    </w:p>
    <w:p w14:paraId="2AD31BB9" w14:textId="77777777" w:rsidR="00B3360D" w:rsidRPr="005B0811" w:rsidRDefault="00B3360D" w:rsidP="00B3360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Т. А. Пруцких ЛИНГВОСТРАНОВЕДЕНИЕ КАК ОБЯЗАТЕЛЬНЫЙ КОМПОНЕНТ ОБУЧЕНИЯ КИТАЙСКОМУ ЯЗЫКУ </w:t>
      </w:r>
    </w:p>
    <w:p w14:paraId="7FDB45F2" w14:textId="77777777" w:rsidR="00B3360D" w:rsidRPr="005B0811" w:rsidRDefault="00B3360D" w:rsidP="00B3360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Д. А. Снеткова ДУХОВНОЕ НАСЛЕДИЕ КОНФУЦИЯ В ЯЗЫКЕ И КУЛЬТУРЕ КИТАЯ </w:t>
      </w:r>
    </w:p>
    <w:p w14:paraId="1A174888" w14:textId="77777777" w:rsidR="00B3360D" w:rsidRPr="005B0811" w:rsidRDefault="00B3360D" w:rsidP="00B3360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С. В. Стефановская СПЕЦИФИКА КОННОТАТИВНЫХ ЗНАЧЕНИЙ ЛЕКСИЧЕСКИХ ЕДИНИЦ </w:t>
      </w:r>
      <w:r w:rsidRPr="005B0811">
        <w:rPr>
          <w:rFonts w:ascii="Century Gothic" w:hAnsi="Century Gothic" w:cs="Times New Roman"/>
          <w:sz w:val="18"/>
          <w:szCs w:val="18"/>
        </w:rPr>
        <w:t>右</w:t>
      </w:r>
      <w:r w:rsidRPr="005B0811">
        <w:rPr>
          <w:rFonts w:ascii="Century Gothic" w:hAnsi="Century Gothic" w:cs="Times New Roman"/>
          <w:sz w:val="18"/>
          <w:szCs w:val="18"/>
        </w:rPr>
        <w:t xml:space="preserve"> «ПРАВО» И</w:t>
      </w:r>
      <w:r w:rsidRPr="005B0811">
        <w:rPr>
          <w:rFonts w:ascii="Century Gothic" w:hAnsi="Century Gothic" w:cs="Times New Roman"/>
          <w:sz w:val="18"/>
          <w:szCs w:val="18"/>
        </w:rPr>
        <w:t>左</w:t>
      </w:r>
      <w:r w:rsidRPr="005B0811">
        <w:rPr>
          <w:rFonts w:ascii="Century Gothic" w:hAnsi="Century Gothic" w:cs="Times New Roman"/>
          <w:sz w:val="18"/>
          <w:szCs w:val="18"/>
        </w:rPr>
        <w:t xml:space="preserve"> «ЛЕВО» В КИТАЙСКОЙ КУЛЬТУРЕ </w:t>
      </w:r>
    </w:p>
    <w:p w14:paraId="0A464760" w14:textId="77777777" w:rsidR="00B3360D" w:rsidRPr="005B0811" w:rsidRDefault="00B3360D" w:rsidP="00B3360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К. И. Черёмухина, О. Ц. Соктоева ФОРМИРОВАНИЕ МОЛОДЕЖНОГО СЛЕНГА КАК РАЗНОВИДНОСТИ СЕТЕВОЙ ЛЕКСИКИ СОВРЕМЕННОГО КИТАЙСКОГО ЯЗЫКА </w:t>
      </w:r>
    </w:p>
    <w:p w14:paraId="452CE9AB" w14:textId="77777777" w:rsidR="00B53E7B" w:rsidRPr="005B0811" w:rsidRDefault="00AB57BC" w:rsidP="00B53E7B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color w:val="70AD47" w:themeColor="accent6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Ж. В. Шмарова, Янь Фукунь ЯЗЫКОВАЯ СИТУАЦИЯ В КНР </w:t>
      </w:r>
    </w:p>
    <w:p w14:paraId="670D1D03" w14:textId="77777777" w:rsidR="00AB57BC" w:rsidRPr="005B0811" w:rsidRDefault="00AB57BC" w:rsidP="00AB57BC">
      <w:pPr>
        <w:tabs>
          <w:tab w:val="left" w:pos="360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4CB4076" w14:textId="77777777" w:rsidR="00DF6F9A" w:rsidRDefault="00DF6F9A">
      <w:pPr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14:paraId="7D1ED866" w14:textId="352A59FE" w:rsidR="007B12E6" w:rsidRPr="005B0811" w:rsidRDefault="007B12E6" w:rsidP="00DF6F9A">
      <w:pPr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5B0811">
        <w:rPr>
          <w:rFonts w:ascii="Century Gothic" w:hAnsi="Century Gothic" w:cs="Times New Roman"/>
          <w:b/>
          <w:bCs/>
          <w:sz w:val="18"/>
          <w:szCs w:val="18"/>
        </w:rPr>
        <w:lastRenderedPageBreak/>
        <w:t xml:space="preserve">Востоковедные исследования: история, философия, </w:t>
      </w:r>
      <w:bookmarkStart w:id="1" w:name="_GoBack"/>
      <w:bookmarkEnd w:id="1"/>
      <w:r w:rsidRPr="005B0811">
        <w:rPr>
          <w:rFonts w:ascii="Century Gothic" w:hAnsi="Century Gothic" w:cs="Times New Roman"/>
          <w:b/>
          <w:bCs/>
          <w:sz w:val="18"/>
          <w:szCs w:val="18"/>
        </w:rPr>
        <w:t>лингвокультура</w:t>
      </w:r>
    </w:p>
    <w:p w14:paraId="2360B8DE" w14:textId="77777777" w:rsidR="007B12E6" w:rsidRPr="005B0811" w:rsidRDefault="007B12E6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13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Pr="005B0811">
        <w:rPr>
          <w:rFonts w:ascii="Century Gothic" w:hAnsi="Century Gothic" w:cs="Times New Roman"/>
          <w:b/>
          <w:sz w:val="18"/>
          <w:szCs w:val="18"/>
        </w:rPr>
        <w:t>, 10:00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-12:30</w:t>
      </w:r>
    </w:p>
    <w:p w14:paraId="50A0E135" w14:textId="77777777" w:rsidR="007B12E6" w:rsidRPr="005B0811" w:rsidRDefault="007B12E6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Модераторы секции: </w:t>
      </w:r>
      <w:r w:rsidRPr="005B0811">
        <w:rPr>
          <w:rFonts w:ascii="Century Gothic" w:hAnsi="Century Gothic" w:cs="Times New Roman"/>
          <w:sz w:val="18"/>
          <w:szCs w:val="18"/>
        </w:rPr>
        <w:t xml:space="preserve">В.В. Малявин, </w:t>
      </w:r>
      <w:r w:rsidR="00927C60" w:rsidRPr="005B0811">
        <w:rPr>
          <w:rFonts w:ascii="Century Gothic" w:hAnsi="Century Gothic" w:cs="Times New Roman"/>
          <w:sz w:val="18"/>
          <w:szCs w:val="18"/>
        </w:rPr>
        <w:t>Н. В. Терехова</w:t>
      </w:r>
    </w:p>
    <w:p w14:paraId="46EC8FCF" w14:textId="77777777" w:rsidR="007B12E6" w:rsidRPr="005B0811" w:rsidRDefault="007B12E6" w:rsidP="007B12E6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14:paraId="7C55E511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А. В. Алепко КОММУНИСТИЧЕСКОЕ ДВИЖЕНИЕ НА ФИЛИППИНАХ: ИСТОРИЧЕСКИЕ АСПЕКТЫ И СОВРЕМЕННЫЕ РЕАЛИИ </w:t>
      </w:r>
    </w:p>
    <w:p w14:paraId="0641BA76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М. В. Багинская НАТУРФИЛОСОФСКИЕ ПРИНЦИПЫ ИМЕНОВАНИЯ НЕБЕСНЫХ ТЕЛ В КОРЕЙСКОМ ЯЗЫКЕ </w:t>
      </w:r>
    </w:p>
    <w:p w14:paraId="229AE8F5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Ю. И. Дробышев ОБРАЗ МОНГОЛЬСКИХ ЗАВОЕВАТЕЛЕЙ В ЗАПАДНЫХ И ВОСТОЧНЫХ ИСТОЧНИКАХ </w:t>
      </w:r>
    </w:p>
    <w:p w14:paraId="2BE7B94D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И. Н. Комарова ОТГЛАГОЛЬНЫЕ ИМЕНА В СЛОВООБРАЗОВАТЕЛЬНОЙ СИСТЕМЕ ТИБЕТСКОГО ЯЗЫКА </w:t>
      </w:r>
    </w:p>
    <w:p w14:paraId="73BC7E95" w14:textId="77777777" w:rsidR="00BE26AA" w:rsidRPr="005B0811" w:rsidRDefault="007B12E6" w:rsidP="00BE26AA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Ли Мэндэ ТРАДИЦИОННЫЙ ТИБЕТСКИЙ ФЕСТИВАЛЬ СКАЧЕК </w:t>
      </w:r>
    </w:p>
    <w:p w14:paraId="21512280" w14:textId="77777777" w:rsidR="00BE26AA" w:rsidRPr="005B0811" w:rsidRDefault="00BE26AA" w:rsidP="00BE26AA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О. А. Нестерова ХУДОЖЕСТВЕННАЯ ЛИТЕРАТУРА В ПРОСТРАНСТВЕ СОВРЕМЕННОЙ РОССИЙСКО-КИТАЙСКОЙ МЕЖКУЛЬТУРНОЙ КОММУНИКАЦИИ </w:t>
      </w:r>
    </w:p>
    <w:p w14:paraId="40A55274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А. А. Орсоева ПРОТИВОРЕЧИЕ КАК МЕХАНИЗМ КОНСТРУИРОВАНИЯ АТТРАКТИВНОСТИ ДИСКУРСА КОММУНИКАТИВНОГО СОБЫТИЯ (НА МАТЕРИАЛЕ КОРЕЙСКОГО ЯЗЫКА) </w:t>
      </w:r>
    </w:p>
    <w:p w14:paraId="215910B2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Е. Ф. Серебренникова, Е. С. Салангина ТРАНСНАЦИОНАЛЬНЫЕ ЭЛЕМЕНТЫ КАК КОГНИТИВЫ МЕДИАТИЗАЦИИ В ДВУЯЗЫЧНЫХ МЕДИА-ТЕКСТАХ (НА МАТЕРИАЛЕ ВЕРСИЙ МИССИЙ КОРЕЙСКИХ УНИВЕРСИТЕТОВ) </w:t>
      </w:r>
    </w:p>
    <w:p w14:paraId="70E24D5C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Н. В. Терехова ГЕРМЕНЕВТИЧЕСКИЕ СТРАТЕГИИ ДУ ВЭЙМИНА В ОСМЫСЛЕНИИ КАНОНА «ЧЖУН ЮН» </w:t>
      </w:r>
    </w:p>
    <w:p w14:paraId="34BEB450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Чжао Хуэйцин, Хань Куань </w:t>
      </w:r>
      <w:r w:rsidR="00F364C2" w:rsidRPr="005B0811">
        <w:rPr>
          <w:rFonts w:ascii="Century Gothic" w:hAnsi="Century Gothic" w:cs="Times New Roman"/>
          <w:sz w:val="18"/>
          <w:szCs w:val="18"/>
        </w:rPr>
        <w:t>КИТАЙСКИЕ</w:t>
      </w:r>
      <w:r w:rsidRPr="005B0811">
        <w:rPr>
          <w:rFonts w:ascii="Century Gothic" w:hAnsi="Century Gothic" w:cs="Times New Roman"/>
          <w:sz w:val="18"/>
          <w:szCs w:val="18"/>
        </w:rPr>
        <w:t xml:space="preserve"> </w:t>
      </w:r>
      <w:r w:rsidR="00F364C2" w:rsidRPr="005B0811">
        <w:rPr>
          <w:rFonts w:ascii="Century Gothic" w:hAnsi="Century Gothic" w:cs="Times New Roman"/>
          <w:sz w:val="18"/>
          <w:szCs w:val="18"/>
        </w:rPr>
        <w:t>СТУДЕНТЫ В РОССИИ</w:t>
      </w:r>
      <w:r w:rsidRPr="005B0811">
        <w:rPr>
          <w:rFonts w:ascii="Century Gothic" w:hAnsi="Century Gothic" w:cs="Times New Roman"/>
          <w:sz w:val="18"/>
          <w:szCs w:val="18"/>
        </w:rPr>
        <w:t xml:space="preserve"> ДО 30-ЫХ ГОДОВ XX ВЕКА </w:t>
      </w:r>
    </w:p>
    <w:p w14:paraId="13183E80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М. Ю. Шалунова ИЗ ИСТОРИИ ИССЛЕДОВАНИЯ МЕЖДОМЕТИЙ КОРЕЙСКОГО ЯЗЫКА </w:t>
      </w:r>
    </w:p>
    <w:p w14:paraId="24227B62" w14:textId="77777777" w:rsidR="007B12E6" w:rsidRPr="005B0811" w:rsidRDefault="007B12E6" w:rsidP="007B12E6">
      <w:pPr>
        <w:pStyle w:val="a3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О. Ю. Юрьева АЗИАТСКИЙ ДИСКУРС В РОССИЙСКОМ КУЛЬТУРНОМ СОЗНАНИИ НАЧАЛА ХХ ВЕКА </w:t>
      </w:r>
    </w:p>
    <w:p w14:paraId="59E431FF" w14:textId="77777777" w:rsidR="007B12E6" w:rsidRPr="005B0811" w:rsidRDefault="007B12E6" w:rsidP="006F1C40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225EE3D9" w14:textId="77777777" w:rsidR="00751FA1" w:rsidRPr="005B0811" w:rsidRDefault="00751FA1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>Фундаментальные и актуальные проблемы японоведения</w:t>
      </w:r>
    </w:p>
    <w:p w14:paraId="2D57B800" w14:textId="77777777" w:rsidR="00751FA1" w:rsidRPr="005B0811" w:rsidRDefault="00751FA1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13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Pr="005B0811">
        <w:rPr>
          <w:rFonts w:ascii="Century Gothic" w:hAnsi="Century Gothic" w:cs="Times New Roman"/>
          <w:b/>
          <w:sz w:val="18"/>
          <w:szCs w:val="18"/>
        </w:rPr>
        <w:t>, 10:00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-12;30</w:t>
      </w:r>
    </w:p>
    <w:p w14:paraId="193AAC5F" w14:textId="77777777" w:rsidR="00751FA1" w:rsidRPr="005B0811" w:rsidRDefault="00751FA1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Модераторы секции: </w:t>
      </w:r>
      <w:r w:rsidRPr="005B0811">
        <w:rPr>
          <w:rFonts w:ascii="Century Gothic" w:hAnsi="Century Gothic" w:cs="Times New Roman"/>
          <w:bCs/>
          <w:sz w:val="18"/>
          <w:szCs w:val="18"/>
        </w:rPr>
        <w:t>С. В. Чиронов</w:t>
      </w:r>
      <w:r w:rsidRPr="005B0811">
        <w:rPr>
          <w:rFonts w:ascii="Century Gothic" w:hAnsi="Century Gothic" w:cs="Times New Roman"/>
          <w:sz w:val="18"/>
          <w:szCs w:val="18"/>
        </w:rPr>
        <w:t xml:space="preserve">, </w:t>
      </w:r>
      <w:r w:rsidRPr="005B0811">
        <w:rPr>
          <w:rFonts w:ascii="Century Gothic" w:hAnsi="Century Gothic" w:cs="Times New Roman"/>
          <w:bCs/>
          <w:sz w:val="18"/>
          <w:szCs w:val="18"/>
        </w:rPr>
        <w:t>И. В. Шалина</w:t>
      </w:r>
    </w:p>
    <w:p w14:paraId="7AF38037" w14:textId="77777777" w:rsidR="00751FA1" w:rsidRPr="005B0811" w:rsidRDefault="00751FA1" w:rsidP="00751FA1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14:paraId="6A8AB7A9" w14:textId="77777777" w:rsidR="00751FA1" w:rsidRPr="005B0811" w:rsidRDefault="00751FA1" w:rsidP="00751FA1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>В. В. Ананьев, Л. Ч. Табада КУЛЬТУРОЛОГИЧЕСКИЙ АСПЕКТ НАЧАЛЬНОЙ ФАЗЫ ДЕЛОВОГО ОБЩЕНИЯ В ЯПОНИИ</w:t>
      </w:r>
      <w:r w:rsidRPr="005B0811">
        <w:rPr>
          <w:rFonts w:ascii="Century Gothic" w:hAnsi="Century Gothic" w:cs="Times New Roman"/>
          <w:bCs/>
          <w:color w:val="70AD47" w:themeColor="accent6"/>
          <w:sz w:val="18"/>
          <w:szCs w:val="18"/>
        </w:rPr>
        <w:t xml:space="preserve"> </w:t>
      </w:r>
    </w:p>
    <w:p w14:paraId="66B4CDFF" w14:textId="77777777" w:rsidR="00751FA1" w:rsidRPr="005B0811" w:rsidRDefault="00751FA1" w:rsidP="00751FA1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 xml:space="preserve">Т. Ю. Жихарева СИМВОЛИКА ДЗЕН-БУДДИЗМА В РОМАНЕ ХАРУКИ МУРАКАМИ «НОРВЕЖСКИЙ ЛЕС» </w:t>
      </w:r>
    </w:p>
    <w:p w14:paraId="414F964A" w14:textId="77777777" w:rsidR="00751FA1" w:rsidRPr="005B0811" w:rsidRDefault="00751FA1" w:rsidP="002F0224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 xml:space="preserve">К. О. Иванова ЭТНОКОГНИТИВНЫЙ АСПЕКТ ЯЗЫКОВОЙ РЕПРЕЗЕНТАЦИИ МЕДИЦИНСКОГО ЗНАНИЯ В ТЕРМИНОЛОГИЧЕСКОМ СЛОВАРЕ </w:t>
      </w:r>
      <w:r w:rsidR="002F0224" w:rsidRPr="005B0811">
        <w:rPr>
          <w:rFonts w:ascii="Century Gothic" w:hAnsi="Century Gothic" w:cs="Times New Roman"/>
          <w:bCs/>
          <w:sz w:val="18"/>
          <w:szCs w:val="18"/>
        </w:rPr>
        <w:t>(</w:t>
      </w:r>
      <w:r w:rsidR="00D523D1" w:rsidRPr="005B0811">
        <w:rPr>
          <w:rFonts w:ascii="Century Gothic" w:hAnsi="Century Gothic" w:cs="Times New Roman"/>
          <w:bCs/>
          <w:sz w:val="18"/>
          <w:szCs w:val="18"/>
        </w:rPr>
        <w:t>русский, японский и английский языки</w:t>
      </w:r>
      <w:r w:rsidR="002F0224" w:rsidRPr="005B0811">
        <w:rPr>
          <w:rFonts w:ascii="Century Gothic" w:hAnsi="Century Gothic" w:cs="Times New Roman"/>
          <w:bCs/>
          <w:sz w:val="18"/>
          <w:szCs w:val="18"/>
        </w:rPr>
        <w:t xml:space="preserve">) </w:t>
      </w:r>
    </w:p>
    <w:p w14:paraId="254568E1" w14:textId="77777777" w:rsidR="00751FA1" w:rsidRPr="005B0811" w:rsidRDefault="00751FA1" w:rsidP="00751FA1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  <w:lang w:val="en-US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>Мацумура</w:t>
      </w:r>
      <w:r w:rsidRPr="005B0811">
        <w:rPr>
          <w:rFonts w:ascii="Century Gothic" w:hAnsi="Century Gothic" w:cs="Times New Roman"/>
          <w:bCs/>
          <w:sz w:val="18"/>
          <w:szCs w:val="18"/>
          <w:lang w:val="en-US"/>
        </w:rPr>
        <w:t xml:space="preserve"> </w:t>
      </w:r>
      <w:r w:rsidRPr="005B0811">
        <w:rPr>
          <w:rFonts w:ascii="Century Gothic" w:hAnsi="Century Gothic" w:cs="Times New Roman"/>
          <w:bCs/>
          <w:sz w:val="18"/>
          <w:szCs w:val="18"/>
        </w:rPr>
        <w:t>Ёсико</w:t>
      </w:r>
      <w:r w:rsidRPr="005B0811">
        <w:rPr>
          <w:rFonts w:ascii="Century Gothic" w:hAnsi="Century Gothic" w:cs="Times New Roman"/>
          <w:bCs/>
          <w:sz w:val="18"/>
          <w:szCs w:val="18"/>
          <w:lang w:val="en-US"/>
        </w:rPr>
        <w:t xml:space="preserve"> JAPANESE GENDER AND ASSERTIVENESS </w:t>
      </w:r>
    </w:p>
    <w:p w14:paraId="72D54AF7" w14:textId="77777777" w:rsidR="00751FA1" w:rsidRPr="005B0811" w:rsidRDefault="00751FA1" w:rsidP="00751FA1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 xml:space="preserve">С. В. Чиронов </w:t>
      </w:r>
      <w:bookmarkStart w:id="2" w:name="_Hlk3742038"/>
      <w:r w:rsidRPr="005B0811">
        <w:rPr>
          <w:rFonts w:ascii="Century Gothic" w:hAnsi="Century Gothic" w:cs="Times New Roman"/>
          <w:bCs/>
          <w:sz w:val="18"/>
          <w:szCs w:val="18"/>
        </w:rPr>
        <w:t>КОННЕКТОРЫ КОНТЕМПОРАЛЬНОСТИ В ЯПОНОЯЗЫЧНОМ ДИСКУРСЕ</w:t>
      </w:r>
      <w:bookmarkEnd w:id="2"/>
      <w:r w:rsidRPr="005B0811">
        <w:rPr>
          <w:rFonts w:ascii="Century Gothic" w:hAnsi="Century Gothic" w:cs="Times New Roman"/>
          <w:bCs/>
          <w:sz w:val="18"/>
          <w:szCs w:val="18"/>
        </w:rPr>
        <w:t xml:space="preserve"> </w:t>
      </w:r>
    </w:p>
    <w:p w14:paraId="7BA9CDA7" w14:textId="77777777" w:rsidR="00751FA1" w:rsidRPr="005B0811" w:rsidRDefault="00751FA1" w:rsidP="00751FA1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lastRenderedPageBreak/>
        <w:t xml:space="preserve">И. В. Шалина, С. А. Зыкова ОСОБЕННОСТИ ВНЕШНЕЙ ПОЛИТИКИ ЯПОНИИ В ОТНОШЕНИИ СТРАН АЗИАТСКО-ТИХООКЕАНСКОГО РЕГИОНА </w:t>
      </w:r>
    </w:p>
    <w:p w14:paraId="3C437D79" w14:textId="77777777" w:rsidR="00751FA1" w:rsidRPr="005B0811" w:rsidRDefault="00751FA1" w:rsidP="00751FA1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 xml:space="preserve">И. В. Шалина, О. А. Клеянкина ТРАНСФОРМАЦИЯ ЯПОНСКОГО ОБЩЕСТВА ВО ВТОРОЙ ПОЛОВИНЕ </w:t>
      </w:r>
      <w:r w:rsidRPr="005B0811">
        <w:rPr>
          <w:rFonts w:ascii="Century Gothic" w:hAnsi="Century Gothic" w:cs="Times New Roman"/>
          <w:bCs/>
          <w:sz w:val="18"/>
          <w:szCs w:val="18"/>
          <w:lang w:val="en-US"/>
        </w:rPr>
        <w:t>XIX</w:t>
      </w:r>
      <w:r w:rsidRPr="005B0811">
        <w:rPr>
          <w:rFonts w:ascii="Century Gothic" w:hAnsi="Century Gothic" w:cs="Times New Roman"/>
          <w:bCs/>
          <w:sz w:val="18"/>
          <w:szCs w:val="18"/>
        </w:rPr>
        <w:t xml:space="preserve"> ВЕКА </w:t>
      </w:r>
    </w:p>
    <w:p w14:paraId="043163E7" w14:textId="77777777" w:rsidR="00751FA1" w:rsidRPr="005B0811" w:rsidRDefault="00751FA1" w:rsidP="00751FA1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 xml:space="preserve">Т. С. Серых СТАТУС ЖЕНЩИНЫ В ЯПОНСКОЙ ПОЛИТИКЕ: ИСТОРИЯ И СОВРЕМЕННОСТЬ </w:t>
      </w:r>
    </w:p>
    <w:p w14:paraId="75D23955" w14:textId="77777777" w:rsidR="00751FA1" w:rsidRPr="005B0811" w:rsidRDefault="00751FA1" w:rsidP="00751FA1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bCs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 xml:space="preserve">Т. В. Федорова, А. В. Степанов ДЕЯТЕЛЬНОСТЬ ЯПОНСКОГО ПРАВИТЕЛЬСТВА НА ТЕРРИТОРИИ КИТАЯ И КОРЕИ В НАЧАЛЕ ХХ ВЕКА </w:t>
      </w:r>
    </w:p>
    <w:p w14:paraId="1CEE565C" w14:textId="77777777" w:rsidR="00751FA1" w:rsidRPr="005B0811" w:rsidRDefault="00751FA1" w:rsidP="006F1C40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7E73D139" w14:textId="77777777" w:rsidR="006F1C40" w:rsidRPr="005B0811" w:rsidRDefault="006F1C40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>Языкознание стран АТР: Китайский язык (теоретико-методологические аспекты)</w:t>
      </w:r>
    </w:p>
    <w:p w14:paraId="3C2E74B0" w14:textId="77777777" w:rsidR="00721DEB" w:rsidRPr="005B0811" w:rsidRDefault="00751FA1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14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Pr="005B0811">
        <w:rPr>
          <w:rFonts w:ascii="Century Gothic" w:hAnsi="Century Gothic" w:cs="Times New Roman"/>
          <w:b/>
          <w:sz w:val="18"/>
          <w:szCs w:val="18"/>
        </w:rPr>
        <w:t>, 10</w:t>
      </w:r>
      <w:r w:rsidR="00721DEB" w:rsidRPr="005B0811">
        <w:rPr>
          <w:rFonts w:ascii="Century Gothic" w:hAnsi="Century Gothic" w:cs="Times New Roman"/>
          <w:b/>
          <w:sz w:val="18"/>
          <w:szCs w:val="18"/>
        </w:rPr>
        <w:t>:00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-13:00</w:t>
      </w:r>
    </w:p>
    <w:p w14:paraId="5D3F5CE0" w14:textId="77777777" w:rsidR="00721DEB" w:rsidRPr="005B0811" w:rsidRDefault="00721DEB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Модераторы секции: </w:t>
      </w:r>
      <w:r w:rsidR="00D350ED" w:rsidRPr="005B0811">
        <w:rPr>
          <w:rFonts w:ascii="Century Gothic" w:hAnsi="Century Gothic" w:cs="Times New Roman"/>
          <w:sz w:val="18"/>
          <w:szCs w:val="18"/>
        </w:rPr>
        <w:t>Е. Ф. Серебренникова, Т. Е. Шишмарева</w:t>
      </w:r>
    </w:p>
    <w:p w14:paraId="62DAEE84" w14:textId="77777777" w:rsidR="00AB57BC" w:rsidRPr="005B0811" w:rsidRDefault="00AB57BC" w:rsidP="00AB57BC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03FD2270" w14:textId="77777777" w:rsidR="00FC4A20" w:rsidRPr="005B0811" w:rsidRDefault="002A6E2D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Н</w:t>
      </w:r>
      <w:r w:rsidR="00FC4A20" w:rsidRPr="005B0811">
        <w:rPr>
          <w:rFonts w:ascii="Century Gothic" w:hAnsi="Century Gothic" w:cs="Times New Roman"/>
          <w:sz w:val="18"/>
          <w:szCs w:val="18"/>
        </w:rPr>
        <w:t>. Л. Адилханян, И. Л. Адилханян МЕТАФОРЫ В ВЫСКАЗЫВАНИЯХ ПРЕДСЕДАТЕЛЯ КНР СИ ЦЗИНЬПИНА В ДИ</w:t>
      </w:r>
      <w:r w:rsidR="00FC4A20" w:rsidRPr="005B0811">
        <w:rPr>
          <w:rFonts w:ascii="Century Gothic" w:hAnsi="Century Gothic" w:cs="Times New Roman"/>
          <w:sz w:val="18"/>
          <w:szCs w:val="18"/>
          <w:lang w:val="en-US"/>
        </w:rPr>
        <w:t>C</w:t>
      </w:r>
      <w:r w:rsidR="00FC4A20" w:rsidRPr="005B0811">
        <w:rPr>
          <w:rFonts w:ascii="Century Gothic" w:hAnsi="Century Gothic" w:cs="Times New Roman"/>
          <w:sz w:val="18"/>
          <w:szCs w:val="18"/>
        </w:rPr>
        <w:t>КУРСЕ О КОРРУПЦИИ</w:t>
      </w:r>
      <w:r w:rsidR="000B2068" w:rsidRPr="005B0811">
        <w:rPr>
          <w:rFonts w:ascii="Century Gothic" w:hAnsi="Century Gothic" w:cs="Times New Roman"/>
          <w:sz w:val="18"/>
          <w:szCs w:val="18"/>
        </w:rPr>
        <w:t xml:space="preserve"> </w:t>
      </w:r>
    </w:p>
    <w:p w14:paraId="211EC60E" w14:textId="77777777" w:rsidR="007E015E" w:rsidRPr="005B0811" w:rsidRDefault="007E015E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О. Ю. Воронина, Е. Ф. Серебренникова ДИАХРОНИЧЕСКАЯ МЕТА-СИСТЕМАТИЗАЦИЯ КАК СПОСОБ МОДЕЛИРОВАНИЯ ОПЫТА ПЕРИОДИЗАЦИИ ИСТОРИИ ЯЗЫКА (НА МАТЕРИАЛЕ МОДЕЛЕЙ ПЕРИОДИЗАЦИИ ИСТОРИИ КИТАЙСКОГО ЯЗЫКА)</w:t>
      </w:r>
      <w:r w:rsidRPr="005B0811">
        <w:rPr>
          <w:rFonts w:ascii="Century Gothic" w:hAnsi="Century Gothic" w:cs="Times New Roman"/>
          <w:color w:val="70AD47" w:themeColor="accent6"/>
          <w:sz w:val="18"/>
          <w:szCs w:val="18"/>
        </w:rPr>
        <w:t xml:space="preserve"> </w:t>
      </w:r>
    </w:p>
    <w:p w14:paraId="34A0D6BC" w14:textId="77777777" w:rsidR="006F1C40" w:rsidRPr="005B0811" w:rsidRDefault="006F1C40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Н. Н. Воропаев КОНТЕКСТНЫЕ КРИТЕРИИ ВЫДЕЛЕНИЯ И ДИСКУРСИВНЫЕ ПРИЗНАКИ ПРЕЦЕДЕНТНЫХ ИМЁН (НА МАТЕРИАЛЕ КИТАЙСКОГО ЯЗЫКА)</w:t>
      </w:r>
      <w:r w:rsidRPr="005B0811">
        <w:rPr>
          <w:rFonts w:ascii="Century Gothic" w:hAnsi="Century Gothic" w:cs="Times New Roman"/>
          <w:color w:val="70AD47" w:themeColor="accent6"/>
          <w:sz w:val="18"/>
          <w:szCs w:val="18"/>
        </w:rPr>
        <w:t xml:space="preserve"> </w:t>
      </w:r>
    </w:p>
    <w:p w14:paraId="195AC75C" w14:textId="77777777" w:rsidR="007E015E" w:rsidRPr="005B0811" w:rsidRDefault="007E015E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Д. М. Домашевская, Т. Е. Шишмарева, Н. В. Терехова</w:t>
      </w:r>
      <w:r w:rsidR="00541B64" w:rsidRPr="005B0811">
        <w:rPr>
          <w:rFonts w:ascii="Century Gothic" w:hAnsi="Century Gothic" w:cs="Times New Roman"/>
          <w:sz w:val="18"/>
          <w:szCs w:val="18"/>
        </w:rPr>
        <w:t>, Е. А. Хамаева</w:t>
      </w:r>
      <w:r w:rsidRPr="005B0811">
        <w:rPr>
          <w:rFonts w:ascii="Century Gothic" w:hAnsi="Century Gothic" w:cs="Times New Roman"/>
          <w:sz w:val="18"/>
          <w:szCs w:val="18"/>
        </w:rPr>
        <w:t xml:space="preserve"> ТЕОРЕТИЧЕСКИЕ ОСНОВАНИЯ ПОДХОДА К ИДЕОГРАФИЧЕСКОЙ ПИСЬМЕННОСТИ С ПОЗИЦИИ ТЕОРИИ СИСТЕМ </w:t>
      </w:r>
    </w:p>
    <w:p w14:paraId="4A9EDED3" w14:textId="77777777" w:rsidR="007E015E" w:rsidRPr="005B0811" w:rsidRDefault="007E015E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Я. Ю. Ефременко </w:t>
      </w:r>
      <w:r w:rsidRPr="005B0811">
        <w:rPr>
          <w:rFonts w:ascii="Century Gothic" w:hAnsi="Century Gothic" w:cs="Times New Roman"/>
          <w:sz w:val="18"/>
          <w:szCs w:val="18"/>
          <w:lang w:val="sah-RU"/>
        </w:rPr>
        <w:t xml:space="preserve">ИНФИКСЫ И ИНТЕРФИКСЫ В СЛОВООБРАЗОВАТЕЛЬНОЙ СИСТЕМЕ КИТАЙСКОГО И РУССКОГО ЯЗЫКОВ </w:t>
      </w:r>
    </w:p>
    <w:p w14:paraId="4BD72CA7" w14:textId="77777777" w:rsidR="005F6775" w:rsidRPr="005B0811" w:rsidRDefault="005F6775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Л. В. Кирюхина, Е. Ф. Серебренникова КАТЕГОРИЯ ВСПОМОГАТЕЛЬНЫХ СЛОВ В ГРАММАТИЧЕСКОЙ ТЕОРИИ МА ЦЗЯНЬЧЖУНА</w:t>
      </w:r>
      <w:r w:rsidRPr="005B0811">
        <w:rPr>
          <w:rFonts w:ascii="Century Gothic" w:hAnsi="Century Gothic" w:cs="Times New Roman"/>
          <w:color w:val="70AD47" w:themeColor="accent6"/>
          <w:sz w:val="18"/>
          <w:szCs w:val="18"/>
        </w:rPr>
        <w:t xml:space="preserve"> </w:t>
      </w:r>
    </w:p>
    <w:p w14:paraId="18D8E101" w14:textId="77777777" w:rsidR="005F6775" w:rsidRPr="005B0811" w:rsidRDefault="005F6775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О. Г. Кобжицкая ЭМОЦИОНАЛЬНО-ОЦЕНОЧНАЯ ЛЕКСИКА РУССКОГО И КИТАЙСКОГО ЯЗЫКА В СОПОСТАВИТЕЛЬНОМ АСПЕКТЕ</w:t>
      </w:r>
      <w:r w:rsidRPr="005B0811">
        <w:rPr>
          <w:rFonts w:ascii="Century Gothic" w:hAnsi="Century Gothic" w:cs="Times New Roman"/>
          <w:color w:val="70AD47" w:themeColor="accent6"/>
          <w:sz w:val="18"/>
          <w:szCs w:val="18"/>
        </w:rPr>
        <w:t xml:space="preserve"> </w:t>
      </w:r>
    </w:p>
    <w:p w14:paraId="533CB123" w14:textId="77777777" w:rsidR="00C54048" w:rsidRPr="005B0811" w:rsidRDefault="00C54048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В. А. Курдюмов ДИНАМИЧЕСКИЙ ПОДХОД К НАУЧНОМУ ИЗУЧЕНИЮ КИТАЙСКОГО ЯЗЫКА </w:t>
      </w:r>
    </w:p>
    <w:p w14:paraId="5A647A62" w14:textId="77777777" w:rsidR="00133616" w:rsidRPr="005B0811" w:rsidRDefault="00A72A40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Т. В. Татаренко ПОДХОДЫ К ИНТЕРПРЕТАЦИИ БАЗОВЫХ ЗНАКОВ КИТАЙСКОЙ ПИСЬМЕННОСТИ </w:t>
      </w:r>
    </w:p>
    <w:p w14:paraId="5BB7E64E" w14:textId="77777777" w:rsidR="006F1C40" w:rsidRPr="005B0811" w:rsidRDefault="006F1C40" w:rsidP="001862F5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Е. А. Хамаева КИТАЙСКИЕ АНТРОПОНИМЫ В СТРУКТУРНО-СЛОВООБРАЗОВАТЕЛЬНОМ АСПЕКТЕ</w:t>
      </w:r>
      <w:r w:rsidRPr="005B0811">
        <w:rPr>
          <w:rFonts w:ascii="Century Gothic" w:hAnsi="Century Gothic" w:cs="Times New Roman"/>
          <w:color w:val="70AD47" w:themeColor="accent6"/>
          <w:sz w:val="18"/>
          <w:szCs w:val="18"/>
        </w:rPr>
        <w:t xml:space="preserve"> </w:t>
      </w:r>
    </w:p>
    <w:p w14:paraId="390B1CF9" w14:textId="77777777" w:rsidR="006F1C40" w:rsidRPr="005B0811" w:rsidRDefault="006F1C40" w:rsidP="001862F5">
      <w:pPr>
        <w:pStyle w:val="a3"/>
        <w:numPr>
          <w:ilvl w:val="0"/>
          <w:numId w:val="38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А. А. Шошин ФЕНОМЕН ЭМПАТИИ И ПОДХОДЫ К ЕГО АНАЛИЗУ В СОЦИАЛЬНОМ ДИСКУРСЕ </w:t>
      </w:r>
    </w:p>
    <w:p w14:paraId="7A633FBD" w14:textId="77777777" w:rsidR="006F1C40" w:rsidRPr="005B0811" w:rsidRDefault="006F1C40" w:rsidP="00AB57BC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0A0F5010" w14:textId="77777777" w:rsidR="00DF6F9A" w:rsidRDefault="00DF6F9A">
      <w:pPr>
        <w:rPr>
          <w:rFonts w:ascii="Century Gothic" w:hAnsi="Century Gothic" w:cs="Times New Roman"/>
          <w:b/>
          <w:sz w:val="18"/>
          <w:szCs w:val="18"/>
        </w:rPr>
      </w:pPr>
      <w:bookmarkStart w:id="3" w:name="_Hlk5984207"/>
      <w:r>
        <w:rPr>
          <w:rFonts w:ascii="Century Gothic" w:hAnsi="Century Gothic" w:cs="Times New Roman"/>
          <w:b/>
          <w:sz w:val="18"/>
          <w:szCs w:val="18"/>
        </w:rPr>
        <w:br w:type="page"/>
      </w:r>
    </w:p>
    <w:p w14:paraId="4C913A35" w14:textId="549598AF" w:rsidR="006A322A" w:rsidRPr="005B0811" w:rsidRDefault="005F6775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lastRenderedPageBreak/>
        <w:t>Кр</w:t>
      </w:r>
      <w:r w:rsidR="00B142FB" w:rsidRPr="005B0811">
        <w:rPr>
          <w:rFonts w:ascii="Century Gothic" w:hAnsi="Century Gothic" w:cs="Times New Roman"/>
          <w:b/>
          <w:sz w:val="18"/>
          <w:szCs w:val="18"/>
        </w:rPr>
        <w:t>углы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е</w:t>
      </w:r>
      <w:r w:rsidR="00B142FB" w:rsidRPr="005B0811">
        <w:rPr>
          <w:rFonts w:ascii="Century Gothic" w:hAnsi="Century Gothic" w:cs="Times New Roman"/>
          <w:b/>
          <w:sz w:val="18"/>
          <w:szCs w:val="18"/>
        </w:rPr>
        <w:t xml:space="preserve"> стол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ы:</w:t>
      </w:r>
    </w:p>
    <w:p w14:paraId="7A72E987" w14:textId="77777777" w:rsidR="006A322A" w:rsidRPr="005B0811" w:rsidRDefault="006A322A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2575DDED" w14:textId="77777777" w:rsidR="006A322A" w:rsidRPr="005B0811" w:rsidRDefault="006A322A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Круглый стол «Современное состояние и перспективы развития регионоведческой науки в России и за рубежом» </w:t>
      </w:r>
      <w:r w:rsidRPr="005B0811">
        <w:rPr>
          <w:rFonts w:ascii="Century Gothic" w:hAnsi="Century Gothic" w:cs="Times New Roman"/>
          <w:bCs/>
          <w:sz w:val="18"/>
          <w:szCs w:val="18"/>
        </w:rPr>
        <w:t>(выездное заседание, о. Ольхон)</w:t>
      </w:r>
    </w:p>
    <w:p w14:paraId="35CF8692" w14:textId="77777777" w:rsidR="006A322A" w:rsidRPr="005B0811" w:rsidRDefault="006A322A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>13-14 сентября, 10:00-17:00</w:t>
      </w:r>
    </w:p>
    <w:p w14:paraId="756A4EBA" w14:textId="77777777" w:rsidR="006A322A" w:rsidRPr="005B0811" w:rsidRDefault="006A322A" w:rsidP="00DF6F9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Модераторы круглого стола: </w:t>
      </w:r>
      <w:r w:rsidRPr="005B0811">
        <w:rPr>
          <w:rFonts w:ascii="Century Gothic" w:hAnsi="Century Gothic" w:cs="Times New Roman"/>
          <w:sz w:val="18"/>
          <w:szCs w:val="18"/>
        </w:rPr>
        <w:t>В. В. Яковлев, С. Б. Макеева</w:t>
      </w:r>
    </w:p>
    <w:p w14:paraId="1C58CB3D" w14:textId="77777777" w:rsidR="00DF6F9A" w:rsidRDefault="00DF6F9A" w:rsidP="006A32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0A5B1E8C" w14:textId="27BD1845" w:rsidR="006A322A" w:rsidRPr="005B0811" w:rsidRDefault="006A322A" w:rsidP="006A32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b/>
          <w:bCs/>
          <w:sz w:val="18"/>
          <w:szCs w:val="18"/>
        </w:rPr>
        <w:t>Участники</w:t>
      </w:r>
      <w:r w:rsidRPr="005B0811">
        <w:rPr>
          <w:rFonts w:ascii="Century Gothic" w:hAnsi="Century Gothic" w:cs="Times New Roman"/>
          <w:sz w:val="18"/>
          <w:szCs w:val="18"/>
        </w:rPr>
        <w:t xml:space="preserve">: </w:t>
      </w:r>
      <w:r w:rsidRPr="005B0811">
        <w:rPr>
          <w:rFonts w:ascii="Century Gothic" w:hAnsi="Century Gothic" w:cs="Times New Roman"/>
          <w:bCs/>
          <w:sz w:val="18"/>
          <w:szCs w:val="18"/>
        </w:rPr>
        <w:t xml:space="preserve">Н. Л. Адилханян, </w:t>
      </w:r>
      <w:r w:rsidRPr="005B0811">
        <w:rPr>
          <w:rFonts w:ascii="Century Gothic" w:hAnsi="Century Gothic" w:cs="Times New Roman"/>
          <w:sz w:val="18"/>
          <w:szCs w:val="18"/>
        </w:rPr>
        <w:t>П. П. Дерюгин, Д. А. Жигульская,</w:t>
      </w:r>
      <w:r w:rsidRPr="005B0811">
        <w:rPr>
          <w:rFonts w:ascii="Century Gothic" w:hAnsi="Century Gothic" w:cs="Times New Roman"/>
          <w:bCs/>
          <w:sz w:val="18"/>
          <w:szCs w:val="18"/>
        </w:rPr>
        <w:t xml:space="preserve"> Т. Ю. Жихарева, </w:t>
      </w:r>
      <w:r w:rsidRPr="005B0811">
        <w:rPr>
          <w:rFonts w:ascii="Century Gothic" w:hAnsi="Century Gothic" w:cs="Times New Roman"/>
          <w:sz w:val="18"/>
          <w:szCs w:val="18"/>
        </w:rPr>
        <w:t>Н. С. Карачева, Е. В. Кремнёв, В. В. Круглов, О. В. Кузнецова, Л. А. Лебединцева, Е. В. Лесниковская.</w:t>
      </w:r>
    </w:p>
    <w:p w14:paraId="64AFA6C4" w14:textId="77777777" w:rsidR="006A322A" w:rsidRPr="005B0811" w:rsidRDefault="006A322A" w:rsidP="006A32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419D991A" w14:textId="77777777" w:rsidR="006A322A" w:rsidRPr="005B0811" w:rsidRDefault="006A322A" w:rsidP="006A32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5B0811">
        <w:rPr>
          <w:rFonts w:ascii="Century Gothic" w:hAnsi="Century Gothic" w:cs="Times New Roman"/>
          <w:b/>
          <w:bCs/>
          <w:sz w:val="18"/>
          <w:szCs w:val="18"/>
        </w:rPr>
        <w:t xml:space="preserve">Доклады к обсуждению: </w:t>
      </w:r>
    </w:p>
    <w:p w14:paraId="56074380" w14:textId="77777777" w:rsidR="006A322A" w:rsidRPr="005B0811" w:rsidRDefault="006A322A" w:rsidP="006A322A">
      <w:pPr>
        <w:pStyle w:val="a3"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Е. В. Лесниковская, Е. В. Кремнёв </w:t>
      </w:r>
      <w:r w:rsidRPr="005B0811">
        <w:rPr>
          <w:rFonts w:ascii="Century Gothic" w:hAnsi="Century Gothic"/>
          <w:sz w:val="18"/>
          <w:szCs w:val="18"/>
        </w:rPr>
        <w:t>РАЗВИТИЕ ОТЕЧЕСТВЕННЫХ НАУЧНЫХ ШКОЛ ПО ИЗУЧЕНИЮ РЕГИОНАЛЬНОГО РАЗВИТИЯ В КОНТЕКСТЕ СОВРЕМЕННОЙ ПАРАДИГМЫ РЕГИОНАЛЬНОГО ЗНАНИЯ</w:t>
      </w:r>
      <w:r w:rsidRPr="005B0811">
        <w:rPr>
          <w:rFonts w:ascii="Century Gothic" w:hAnsi="Century Gothic" w:cs="Times New Roman"/>
          <w:color w:val="70AD47" w:themeColor="accent6"/>
          <w:sz w:val="18"/>
          <w:szCs w:val="18"/>
        </w:rPr>
        <w:t xml:space="preserve"> </w:t>
      </w:r>
    </w:p>
    <w:p w14:paraId="6FB56328" w14:textId="77777777" w:rsidR="006A322A" w:rsidRPr="005B0811" w:rsidRDefault="006A322A" w:rsidP="006A322A">
      <w:pPr>
        <w:pStyle w:val="a3"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О. В. Кузнецова, Н. С. Карачева У. АЙЗАРД И ЗАРОЖДЕНИЕ АМЕРИКАНСКОЙ РЕГИОНОВЕДЧСКОЙ ШКОЛЫ </w:t>
      </w:r>
    </w:p>
    <w:p w14:paraId="1CA9F7AF" w14:textId="77777777" w:rsidR="001C0ACA" w:rsidRPr="005B0811" w:rsidRDefault="006A322A" w:rsidP="001C0ACA">
      <w:pPr>
        <w:pStyle w:val="a3"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С. Б. Макеева. МЕТОДЫ ТРАНСДИСЦИПЛИНАРНОЙ РЕГИОНОЛОГИИ </w:t>
      </w:r>
    </w:p>
    <w:p w14:paraId="3F8FBBAE" w14:textId="77777777" w:rsidR="001C0ACA" w:rsidRPr="005B0811" w:rsidRDefault="001C0ACA" w:rsidP="001C0ACA">
      <w:pPr>
        <w:pStyle w:val="a3"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В. В. Яковлев О ФОРМАХ МЕЖДУНАРОДНОГО СОТРУДНИЧЕСТВА ПРИ РЕАЛИЗАЦИИ НАУЧНЫХ ПРОЕКТОВ (на примере работы НИИ образовательного регионоведения) </w:t>
      </w:r>
    </w:p>
    <w:p w14:paraId="081FEA84" w14:textId="77777777" w:rsidR="006A322A" w:rsidRPr="005B0811" w:rsidRDefault="006A322A" w:rsidP="006A32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4B74776F" w14:textId="77777777" w:rsidR="005F6775" w:rsidRPr="005B0811" w:rsidRDefault="006A322A" w:rsidP="005B0811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>Круглый стол</w:t>
      </w:r>
      <w:r w:rsidR="00B142FB" w:rsidRPr="005B0811">
        <w:rPr>
          <w:rFonts w:ascii="Century Gothic" w:hAnsi="Century Gothic" w:cs="Times New Roman"/>
          <w:b/>
          <w:sz w:val="18"/>
          <w:szCs w:val="18"/>
        </w:rPr>
        <w:t xml:space="preserve"> «</w:t>
      </w:r>
      <w:r w:rsidR="001F5B49" w:rsidRPr="005B0811">
        <w:rPr>
          <w:rFonts w:ascii="Century Gothic" w:hAnsi="Century Gothic" w:cs="Times New Roman"/>
          <w:b/>
          <w:sz w:val="18"/>
          <w:szCs w:val="18"/>
        </w:rPr>
        <w:t>Краеведение</w:t>
      </w:r>
      <w:r w:rsidR="00C35E8A" w:rsidRPr="005B081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9E5D02" w:rsidRPr="005B0811">
        <w:rPr>
          <w:rFonts w:ascii="Century Gothic" w:hAnsi="Century Gothic" w:cs="Times New Roman"/>
          <w:b/>
          <w:sz w:val="18"/>
          <w:szCs w:val="18"/>
        </w:rPr>
        <w:t>Сибири</w:t>
      </w:r>
      <w:r w:rsidR="00B142FB" w:rsidRPr="005B0811">
        <w:rPr>
          <w:rFonts w:ascii="Century Gothic" w:hAnsi="Century Gothic" w:cs="Times New Roman"/>
          <w:b/>
          <w:sz w:val="18"/>
          <w:szCs w:val="18"/>
        </w:rPr>
        <w:t>»</w:t>
      </w:r>
    </w:p>
    <w:p w14:paraId="4E16C0FA" w14:textId="77777777" w:rsidR="007E0AD6" w:rsidRPr="005B0811" w:rsidRDefault="00936731" w:rsidP="005B0811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>1</w:t>
      </w:r>
      <w:r w:rsidR="00211953" w:rsidRPr="005B0811">
        <w:rPr>
          <w:rFonts w:ascii="Century Gothic" w:hAnsi="Century Gothic" w:cs="Times New Roman"/>
          <w:b/>
          <w:sz w:val="18"/>
          <w:szCs w:val="18"/>
        </w:rPr>
        <w:t>5</w:t>
      </w:r>
      <w:r w:rsidR="005A797A" w:rsidRPr="005B081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="005A797A" w:rsidRPr="005B0811">
        <w:rPr>
          <w:rFonts w:ascii="Century Gothic" w:hAnsi="Century Gothic" w:cs="Times New Roman"/>
          <w:b/>
          <w:sz w:val="18"/>
          <w:szCs w:val="18"/>
        </w:rPr>
        <w:t>, 1</w:t>
      </w:r>
      <w:r w:rsidR="00211953" w:rsidRPr="005B0811">
        <w:rPr>
          <w:rFonts w:ascii="Century Gothic" w:hAnsi="Century Gothic" w:cs="Times New Roman"/>
          <w:b/>
          <w:sz w:val="18"/>
          <w:szCs w:val="18"/>
        </w:rPr>
        <w:t>0</w:t>
      </w:r>
      <w:r w:rsidR="007E0AD6" w:rsidRPr="005B0811">
        <w:rPr>
          <w:rFonts w:ascii="Century Gothic" w:hAnsi="Century Gothic" w:cs="Times New Roman"/>
          <w:b/>
          <w:sz w:val="18"/>
          <w:szCs w:val="18"/>
        </w:rPr>
        <w:t>:00</w:t>
      </w:r>
      <w:r w:rsidR="006A322A" w:rsidRPr="005B0811">
        <w:rPr>
          <w:rFonts w:ascii="Century Gothic" w:hAnsi="Century Gothic" w:cs="Times New Roman"/>
          <w:b/>
          <w:sz w:val="18"/>
          <w:szCs w:val="18"/>
        </w:rPr>
        <w:t>-12:00</w:t>
      </w:r>
    </w:p>
    <w:p w14:paraId="59F626FD" w14:textId="77777777" w:rsidR="007E0AD6" w:rsidRPr="005B0811" w:rsidRDefault="007E0AD6" w:rsidP="005B0811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Модераторы секции: </w:t>
      </w:r>
      <w:r w:rsidRPr="005B0811">
        <w:rPr>
          <w:rFonts w:ascii="Century Gothic" w:hAnsi="Century Gothic" w:cs="Times New Roman"/>
          <w:sz w:val="18"/>
          <w:szCs w:val="18"/>
        </w:rPr>
        <w:t>А. Д. Калихман, Т. П. Калихман</w:t>
      </w:r>
    </w:p>
    <w:p w14:paraId="53428E87" w14:textId="77777777" w:rsidR="005F6775" w:rsidRPr="005B0811" w:rsidRDefault="005F6775" w:rsidP="00C177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B62A9FC" w14:textId="77777777" w:rsidR="00AB57BC" w:rsidRPr="005B0811" w:rsidRDefault="00AB57BC" w:rsidP="00C20CAA">
      <w:pPr>
        <w:pStyle w:val="a3"/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В. Г. Дацышен ИРКУТСК В СИСТЕМЕ СОВЕТСКО-КИТАЙСКИХ ОТНОШЕНИЙ В 1950-Х – НАЧАЛЕ 1960-Х ГГ. И ПРОБЛЕМЫ ИРКУТСКОГО КИТАЕВЕДЕНИЯ </w:t>
      </w:r>
    </w:p>
    <w:p w14:paraId="531FF353" w14:textId="2C3D8A4A" w:rsidR="005F6775" w:rsidRPr="005B0811" w:rsidRDefault="005F6775" w:rsidP="00C20CAA">
      <w:pPr>
        <w:pStyle w:val="a3"/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А. Д. Калихман, Т. П. Калихман ДОРЕВОЛЮЦИОННАЯ ИСТОРИЯ ОСВОЕНИЯ ТЕРРИТОРИИ К ЮГУ ОТ БАЙКАЛА </w:t>
      </w:r>
    </w:p>
    <w:bookmarkEnd w:id="3"/>
    <w:p w14:paraId="0BC69BA2" w14:textId="77777777" w:rsidR="00A33402" w:rsidRPr="005B0811" w:rsidRDefault="00A33402" w:rsidP="00C20CAA">
      <w:pPr>
        <w:pStyle w:val="a3"/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Т. </w:t>
      </w:r>
      <w:r w:rsidR="005751C7" w:rsidRPr="005B0811">
        <w:rPr>
          <w:rFonts w:ascii="Century Gothic" w:hAnsi="Century Gothic" w:cs="Times New Roman"/>
          <w:sz w:val="18"/>
          <w:szCs w:val="18"/>
        </w:rPr>
        <w:t>П. </w:t>
      </w:r>
      <w:r w:rsidRPr="005B0811">
        <w:rPr>
          <w:rFonts w:ascii="Century Gothic" w:hAnsi="Century Gothic" w:cs="Times New Roman"/>
          <w:sz w:val="18"/>
          <w:szCs w:val="18"/>
        </w:rPr>
        <w:t>Калихман ТРАНСГРАНИЧНЫЕ ОСОБО ОХРАНЯЕМЫЕ ТЕРРИТОРИИ СИБИРИ И ДАЛЬНЕГО ВОСТОКА</w:t>
      </w:r>
      <w:r w:rsidR="005F6775" w:rsidRPr="005B0811">
        <w:rPr>
          <w:rFonts w:ascii="Century Gothic" w:hAnsi="Century Gothic" w:cs="Times New Roman"/>
          <w:color w:val="70AD47" w:themeColor="accent6"/>
          <w:sz w:val="18"/>
          <w:szCs w:val="18"/>
        </w:rPr>
        <w:t xml:space="preserve"> </w:t>
      </w:r>
    </w:p>
    <w:p w14:paraId="5D4D5F94" w14:textId="77777777" w:rsidR="005F6775" w:rsidRPr="005B0811" w:rsidRDefault="005F6775" w:rsidP="00C20CAA">
      <w:pPr>
        <w:pStyle w:val="a3"/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 xml:space="preserve">С. А. Козлова УЧАСТИЕ СТАРООБРЯДЦЕВ ЗАБАЙКАЛЬЯ В ИЗВОЗНОМ ПРОМЫСЛЕ НА КЯХТИНСКОМ ТРАКТЕ В </w:t>
      </w:r>
      <w:r w:rsidRPr="005B0811">
        <w:rPr>
          <w:rFonts w:ascii="Century Gothic" w:hAnsi="Century Gothic" w:cs="Times New Roman"/>
          <w:sz w:val="18"/>
          <w:szCs w:val="18"/>
          <w:lang w:val="en-US"/>
        </w:rPr>
        <w:t>XVIII</w:t>
      </w:r>
      <w:r w:rsidRPr="005B0811">
        <w:rPr>
          <w:rFonts w:ascii="Century Gothic" w:hAnsi="Century Gothic" w:cs="Times New Roman"/>
          <w:sz w:val="18"/>
          <w:szCs w:val="18"/>
        </w:rPr>
        <w:t>–</w:t>
      </w:r>
      <w:r w:rsidRPr="005B0811">
        <w:rPr>
          <w:rFonts w:ascii="Century Gothic" w:hAnsi="Century Gothic" w:cs="Times New Roman"/>
          <w:sz w:val="18"/>
          <w:szCs w:val="18"/>
          <w:lang w:val="en-US"/>
        </w:rPr>
        <w:t>XIX</w:t>
      </w:r>
      <w:r w:rsidRPr="005B0811">
        <w:rPr>
          <w:rFonts w:ascii="Century Gothic" w:hAnsi="Century Gothic" w:cs="Times New Roman"/>
          <w:sz w:val="18"/>
          <w:szCs w:val="18"/>
        </w:rPr>
        <w:t xml:space="preserve"> ВВ. </w:t>
      </w:r>
    </w:p>
    <w:p w14:paraId="7C58A6C6" w14:textId="77777777" w:rsidR="00584F19" w:rsidRPr="005B0811" w:rsidRDefault="00133616" w:rsidP="00211953">
      <w:pPr>
        <w:pStyle w:val="a3"/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bCs/>
          <w:sz w:val="18"/>
          <w:szCs w:val="18"/>
        </w:rPr>
        <w:t xml:space="preserve">В. Н. Степаненко ОРОШАЕМОЕ ЛУГОВОДСТВО В ПРИБАЙКАЛЬЕ – ЖИВОЙ ПАМЯТНИК ДРЕВНЕЙ КУЛЬТУРЫ </w:t>
      </w:r>
      <w:r w:rsidR="00584F19" w:rsidRPr="005B0811">
        <w:rPr>
          <w:rFonts w:ascii="Century Gothic" w:hAnsi="Century Gothic"/>
          <w:sz w:val="18"/>
          <w:szCs w:val="18"/>
        </w:rPr>
        <w:tab/>
      </w:r>
    </w:p>
    <w:p w14:paraId="7002FD5A" w14:textId="77777777" w:rsidR="004A69EA" w:rsidRPr="005B0811" w:rsidRDefault="004A69EA" w:rsidP="004A69EA">
      <w:pPr>
        <w:tabs>
          <w:tab w:val="left" w:pos="426"/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3DBE569D" w14:textId="77777777" w:rsidR="004A69EA" w:rsidRPr="005B0811" w:rsidRDefault="004A69EA" w:rsidP="004A69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>Лекция</w:t>
      </w:r>
      <w:r w:rsidR="002119AD" w:rsidRPr="005B081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5B0811">
        <w:rPr>
          <w:rFonts w:ascii="Century Gothic" w:hAnsi="Century Gothic" w:cs="Times New Roman"/>
          <w:b/>
          <w:sz w:val="18"/>
          <w:szCs w:val="18"/>
        </w:rPr>
        <w:t>«</w:t>
      </w:r>
      <w:r w:rsidR="00904122" w:rsidRPr="005B0811">
        <w:rPr>
          <w:rFonts w:ascii="Century Gothic" w:hAnsi="Century Gothic" w:cs="Times New Roman"/>
          <w:b/>
          <w:sz w:val="18"/>
          <w:szCs w:val="18"/>
        </w:rPr>
        <w:t>Проблема перевода и толкования текстов в культурологической перспективе</w:t>
      </w:r>
      <w:r w:rsidRPr="005B0811">
        <w:rPr>
          <w:rFonts w:ascii="Century Gothic" w:hAnsi="Century Gothic" w:cs="Times New Roman"/>
          <w:b/>
          <w:sz w:val="18"/>
          <w:szCs w:val="18"/>
        </w:rPr>
        <w:t>»</w:t>
      </w:r>
      <w:r w:rsidR="002119AD" w:rsidRPr="005B081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2119AD" w:rsidRPr="005B0811">
        <w:rPr>
          <w:rFonts w:ascii="Century Gothic" w:hAnsi="Century Gothic" w:cs="Times New Roman"/>
          <w:bCs/>
          <w:sz w:val="18"/>
          <w:szCs w:val="18"/>
        </w:rPr>
        <w:t>(В.</w:t>
      </w:r>
      <w:r w:rsidR="00E86969" w:rsidRPr="005B0811">
        <w:rPr>
          <w:rFonts w:ascii="Century Gothic" w:hAnsi="Century Gothic" w:cs="Times New Roman"/>
          <w:bCs/>
          <w:sz w:val="18"/>
          <w:szCs w:val="18"/>
        </w:rPr>
        <w:t> </w:t>
      </w:r>
      <w:r w:rsidR="002119AD" w:rsidRPr="005B0811">
        <w:rPr>
          <w:rFonts w:ascii="Century Gothic" w:hAnsi="Century Gothic" w:cs="Times New Roman"/>
          <w:bCs/>
          <w:sz w:val="18"/>
          <w:szCs w:val="18"/>
        </w:rPr>
        <w:t>В.</w:t>
      </w:r>
      <w:r w:rsidR="00E86969" w:rsidRPr="005B0811">
        <w:rPr>
          <w:rFonts w:ascii="Century Gothic" w:hAnsi="Century Gothic" w:cs="Times New Roman"/>
          <w:bCs/>
          <w:sz w:val="18"/>
          <w:szCs w:val="18"/>
        </w:rPr>
        <w:t> </w:t>
      </w:r>
      <w:r w:rsidR="002119AD" w:rsidRPr="005B0811">
        <w:rPr>
          <w:rFonts w:ascii="Century Gothic" w:hAnsi="Century Gothic" w:cs="Times New Roman"/>
          <w:bCs/>
          <w:sz w:val="18"/>
          <w:szCs w:val="18"/>
        </w:rPr>
        <w:t>Малявин, д.и.н., проф., НИУ «Высшая школа экономики», департамент зарубежного регионоведения)</w:t>
      </w:r>
    </w:p>
    <w:p w14:paraId="4A0D94AF" w14:textId="77777777" w:rsidR="004A69EA" w:rsidRPr="005B0811" w:rsidRDefault="004A69EA" w:rsidP="00C24B72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 xml:space="preserve">15 </w:t>
      </w:r>
      <w:r w:rsidR="00D7169C" w:rsidRPr="005B0811">
        <w:rPr>
          <w:rFonts w:ascii="Century Gothic" w:hAnsi="Century Gothic" w:cs="Times New Roman"/>
          <w:b/>
          <w:sz w:val="18"/>
          <w:szCs w:val="18"/>
        </w:rPr>
        <w:t>сентября</w:t>
      </w:r>
      <w:r w:rsidRPr="005B0811">
        <w:rPr>
          <w:rFonts w:ascii="Century Gothic" w:hAnsi="Century Gothic" w:cs="Times New Roman"/>
          <w:b/>
          <w:sz w:val="18"/>
          <w:szCs w:val="18"/>
        </w:rPr>
        <w:t>, 1</w:t>
      </w:r>
      <w:r w:rsidR="00904122" w:rsidRPr="005B0811">
        <w:rPr>
          <w:rFonts w:ascii="Century Gothic" w:hAnsi="Century Gothic" w:cs="Times New Roman"/>
          <w:b/>
          <w:sz w:val="18"/>
          <w:szCs w:val="18"/>
        </w:rPr>
        <w:t>4</w:t>
      </w:r>
      <w:r w:rsidRPr="005B0811">
        <w:rPr>
          <w:rFonts w:ascii="Century Gothic" w:hAnsi="Century Gothic" w:cs="Times New Roman"/>
          <w:b/>
          <w:sz w:val="18"/>
          <w:szCs w:val="18"/>
        </w:rPr>
        <w:t>:00</w:t>
      </w:r>
      <w:r w:rsidR="00C24B72" w:rsidRPr="005B0811">
        <w:rPr>
          <w:rFonts w:ascii="Century Gothic" w:hAnsi="Century Gothic" w:cs="Times New Roman"/>
          <w:b/>
          <w:sz w:val="18"/>
          <w:szCs w:val="18"/>
        </w:rPr>
        <w:t>-15:30</w:t>
      </w:r>
    </w:p>
    <w:p w14:paraId="060DDAA4" w14:textId="77777777" w:rsidR="00751FA1" w:rsidRPr="005B0811" w:rsidRDefault="00751FA1" w:rsidP="00C24B72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14:paraId="5C89699E" w14:textId="77777777" w:rsidR="00751FA1" w:rsidRPr="005B0811" w:rsidRDefault="00751FA1" w:rsidP="00C24B72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5B0811">
        <w:rPr>
          <w:rFonts w:ascii="Century Gothic" w:hAnsi="Century Gothic" w:cs="Times New Roman"/>
          <w:b/>
          <w:sz w:val="18"/>
          <w:szCs w:val="18"/>
        </w:rPr>
        <w:t>Программа экскурсий для гостей г. Иркутска:</w:t>
      </w:r>
    </w:p>
    <w:p w14:paraId="1EA5BA67" w14:textId="77777777" w:rsidR="00751FA1" w:rsidRPr="005B0811" w:rsidRDefault="00751FA1" w:rsidP="00C24B72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13 сентября – 14:00-17:00 – экскурсия по городу</w:t>
      </w:r>
    </w:p>
    <w:p w14:paraId="5290FF1A" w14:textId="628D6BB3" w:rsidR="006A322A" w:rsidRPr="00DF6F9A" w:rsidRDefault="00751FA1" w:rsidP="00C24B72">
      <w:pPr>
        <w:tabs>
          <w:tab w:val="left" w:pos="426"/>
          <w:tab w:val="left" w:pos="709"/>
        </w:tabs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5B0811">
        <w:rPr>
          <w:rFonts w:ascii="Century Gothic" w:hAnsi="Century Gothic" w:cs="Times New Roman"/>
          <w:sz w:val="18"/>
          <w:szCs w:val="18"/>
        </w:rPr>
        <w:t>14 сентября – 10:00-17:00 – поездка на озеро Байкал, п. Листвянка</w:t>
      </w:r>
    </w:p>
    <w:sectPr w:rsidR="006A322A" w:rsidRPr="00DF6F9A" w:rsidSect="00481915">
      <w:headerReference w:type="even" r:id="rId8"/>
      <w:headerReference w:type="default" r:id="rId9"/>
      <w:footerReference w:type="default" r:id="rId10"/>
      <w:headerReference w:type="first" r:id="rId11"/>
      <w:pgSz w:w="8391" w:h="11906" w:code="11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A22B" w14:textId="77777777" w:rsidR="00855A7A" w:rsidRDefault="00855A7A" w:rsidP="0054214A">
      <w:pPr>
        <w:spacing w:after="0" w:line="240" w:lineRule="auto"/>
      </w:pPr>
      <w:r>
        <w:separator/>
      </w:r>
    </w:p>
  </w:endnote>
  <w:endnote w:type="continuationSeparator" w:id="0">
    <w:p w14:paraId="3DB8EC32" w14:textId="77777777" w:rsidR="00855A7A" w:rsidRDefault="00855A7A" w:rsidP="0054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156792"/>
      <w:docPartObj>
        <w:docPartGallery w:val="Page Numbers (Bottom of Page)"/>
        <w:docPartUnique/>
      </w:docPartObj>
    </w:sdtPr>
    <w:sdtEndPr/>
    <w:sdtContent>
      <w:p w14:paraId="2CDC9188" w14:textId="68BB6B3D" w:rsidR="00481915" w:rsidRDefault="00855A7A">
        <w:pPr>
          <w:pStyle w:val="a8"/>
        </w:pPr>
        <w:r>
          <w:pict w14:anchorId="53E8FD37">
            <v:group id="_x0000_s2059" style="position:absolute;margin-left:8.7pt;margin-top:400.3pt;width:35.25pt;height:149.8pt;flip:x;z-index:251662336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CbOltRtgQAAF8Q&#10;AAAOAAAAAAAAAAAAAAAAAC4CAABkcnMvZTJvRG9jLnhtbFBLAQItABQABgAIAAAAIQA4rqC23gAA&#10;AAUBAAAPAAAAAAAAAAAAAAAAABAHAABkcnMvZG93bnJldi54bWxQSwUGAAAAAAQABADzAAAAGwgA&#10;AAAA&#10;" o:allowincell="f">
              <v:group id="_x0000_s2060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<v:rect id="_x0000_s2061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2062" type="#_x0000_t32" style="position:absolute;left:-83;top:540;width:761;height:0;flip:x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VwusAAAADaAAAADwAAAGRycy9kb3ducmV2LnhtbESPzWrDMBCE74W+g9hCb7WcUIxxI5uQ&#10;H9pj4/YBFmtjmVorIymJ/fZVoZDjMDPfMJtmtqO4kg+DYwWrLAdB3Dk9cK/g++v4UoIIEVnj6JgU&#10;LBSgqR8fNlhpd+MTXdvYiwThUKECE+NUSRk6QxZD5ibi5J2dtxiT9L3UHm8Jbke5zvNCWhw4LRic&#10;aGeo+2kvVkHpl8LpT1rL82Hs9v37vCJnlHp+mrdvICLN8R7+b39oBa/wdyXdAF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cLrAAAAA2gAAAA8AAAAAAAAAAAAAAAAA&#10;oQIAAGRycy9kb3ducmV2LnhtbFBLBQYAAAAABAAEAPkAAACOAwAAAAA=&#10;" strokecolor="#5f497a"/>
              </v:group>
              <v:rect id="Rectangle 5" o:spid="_x0000_s2063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<v:textbox style="layout-flow:vertical;mso-next-textbox:#Rectangle 5" inset="0,0,0,0">
                  <w:txbxContent>
                    <w:p w14:paraId="2C46FF2C" w14:textId="132175C8" w:rsidR="00481915" w:rsidRPr="00481915" w:rsidRDefault="00481915">
                      <w:pPr>
                        <w:pStyle w:val="aa"/>
                        <w:jc w:val="right"/>
                        <w:rPr>
                          <w:rFonts w:ascii="Century Gothic" w:hAnsi="Century Gothic"/>
                          <w:color w:val="E7E6E6" w:themeColor="background2"/>
                          <w:sz w:val="18"/>
                        </w:rPr>
                      </w:pPr>
                      <w:r w:rsidRPr="00481915">
                        <w:rPr>
                          <w:rFonts w:ascii="Century Gothic" w:hAnsi="Century Gothic"/>
                          <w:color w:val="E7E6E6" w:themeColor="background2"/>
                          <w:sz w:val="18"/>
                        </w:rPr>
                        <w:fldChar w:fldCharType="begin"/>
                      </w:r>
                      <w:r w:rsidRPr="00481915">
                        <w:rPr>
                          <w:rFonts w:ascii="Century Gothic" w:hAnsi="Century Gothic"/>
                          <w:color w:val="E7E6E6" w:themeColor="background2"/>
                          <w:sz w:val="18"/>
                        </w:rPr>
                        <w:instrText>PAGE    \* MERGEFORMAT</w:instrText>
                      </w:r>
                      <w:r w:rsidRPr="00481915">
                        <w:rPr>
                          <w:rFonts w:ascii="Century Gothic" w:hAnsi="Century Gothic"/>
                          <w:color w:val="E7E6E6" w:themeColor="background2"/>
                          <w:sz w:val="18"/>
                        </w:rPr>
                        <w:fldChar w:fldCharType="separate"/>
                      </w:r>
                      <w:r w:rsidR="00597B8B" w:rsidRPr="00597B8B">
                        <w:rPr>
                          <w:rFonts w:ascii="Century Gothic" w:hAnsi="Century Gothic"/>
                          <w:b/>
                          <w:bCs/>
                          <w:noProof/>
                          <w:color w:val="E7E6E6" w:themeColor="background2"/>
                          <w:sz w:val="44"/>
                          <w:szCs w:val="52"/>
                        </w:rPr>
                        <w:t>4</w:t>
                      </w:r>
                      <w:r w:rsidRPr="00481915">
                        <w:rPr>
                          <w:rFonts w:ascii="Century Gothic" w:hAnsi="Century Gothic"/>
                          <w:b/>
                          <w:bCs/>
                          <w:color w:val="E7E6E6" w:themeColor="background2"/>
                          <w:sz w:val="44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39A25" w14:textId="77777777" w:rsidR="00855A7A" w:rsidRDefault="00855A7A" w:rsidP="0054214A">
      <w:pPr>
        <w:spacing w:after="0" w:line="240" w:lineRule="auto"/>
      </w:pPr>
      <w:r>
        <w:separator/>
      </w:r>
    </w:p>
  </w:footnote>
  <w:footnote w:type="continuationSeparator" w:id="0">
    <w:p w14:paraId="5D3D7E45" w14:textId="77777777" w:rsidR="00855A7A" w:rsidRDefault="00855A7A" w:rsidP="0054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6926" w14:textId="0B75A7CE" w:rsidR="0054214A" w:rsidRDefault="00855A7A">
    <w:pPr>
      <w:pStyle w:val="a5"/>
    </w:pPr>
    <w:r>
      <w:rPr>
        <w:noProof/>
        <w:lang w:eastAsia="ru-RU"/>
      </w:rPr>
      <w:pict w14:anchorId="3BB33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 вертикальн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33D6C" w14:textId="3749406D" w:rsidR="0054214A" w:rsidRPr="00895F60" w:rsidRDefault="00855A7A" w:rsidP="00895F60">
    <w:pPr>
      <w:spacing w:before="71"/>
      <w:ind w:right="767"/>
      <w:jc w:val="center"/>
      <w:rPr>
        <w:rFonts w:ascii="Century Gothic" w:hAnsi="Century Gothic"/>
        <w:color w:val="404040" w:themeColor="text1" w:themeTint="BF"/>
      </w:rPr>
    </w:pPr>
    <w:r>
      <w:rPr>
        <w:rFonts w:ascii="Century Gothic" w:hAnsi="Century Gothic"/>
        <w:noProof/>
        <w:color w:val="404040" w:themeColor="text1" w:themeTint="BF"/>
        <w:lang w:eastAsia="ru-RU"/>
      </w:rPr>
      <w:pict w14:anchorId="7A4E4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20.2pt;margin-top:-203pt;width:595.2pt;height:841.9pt;z-index:-251656192;mso-position-horizontal-relative:margin;mso-position-vertical-relative:margin" o:allowincell="f">
          <v:imagedata r:id="rId1" o:title="бланк вертикальный"/>
          <w10:wrap anchorx="margin" anchory="margin"/>
        </v:shape>
      </w:pict>
    </w:r>
    <w:r w:rsidR="00481915">
      <w:rPr>
        <w:rFonts w:ascii="Century Gothic" w:hAnsi="Century Gothic"/>
        <w:color w:val="7F7F7F" w:themeColor="text1" w:themeTint="80"/>
        <w:sz w:val="14"/>
      </w:rPr>
      <w:t xml:space="preserve">            </w:t>
    </w:r>
    <w:r w:rsidR="00895F60">
      <w:rPr>
        <w:rFonts w:ascii="Century Gothic" w:hAnsi="Century Gothic"/>
        <w:color w:val="7F7F7F" w:themeColor="text1" w:themeTint="80"/>
        <w:sz w:val="14"/>
      </w:rPr>
      <w:t xml:space="preserve">                </w:t>
    </w:r>
    <w:r w:rsidR="00895F60" w:rsidRPr="00895F60">
      <w:rPr>
        <w:rFonts w:ascii="Century Gothic" w:hAnsi="Century Gothic"/>
        <w:color w:val="404040" w:themeColor="text1" w:themeTint="BF"/>
        <w:sz w:val="14"/>
      </w:rPr>
      <w:t xml:space="preserve"> III Готлибовские </w:t>
    </w:r>
    <w:r w:rsidR="00597B8B">
      <w:rPr>
        <w:rFonts w:ascii="Century Gothic" w:hAnsi="Century Gothic"/>
        <w:color w:val="404040" w:themeColor="text1" w:themeTint="BF"/>
        <w:sz w:val="14"/>
      </w:rPr>
      <w:t>чтения, ИФИЯМ ИГУ, Иркутск,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F862" w14:textId="6734EC17" w:rsidR="0054214A" w:rsidRDefault="00855A7A">
    <w:pPr>
      <w:pStyle w:val="a5"/>
    </w:pPr>
    <w:r>
      <w:rPr>
        <w:noProof/>
        <w:lang w:eastAsia="ru-RU"/>
      </w:rPr>
      <w:pict w14:anchorId="74521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 вертикальн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B"/>
    <w:multiLevelType w:val="hybridMultilevel"/>
    <w:tmpl w:val="43D0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AC0"/>
    <w:multiLevelType w:val="hybridMultilevel"/>
    <w:tmpl w:val="705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4CF"/>
    <w:multiLevelType w:val="hybridMultilevel"/>
    <w:tmpl w:val="2B1A099C"/>
    <w:lvl w:ilvl="0" w:tplc="4C50E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402E5C"/>
    <w:multiLevelType w:val="hybridMultilevel"/>
    <w:tmpl w:val="2B1A099C"/>
    <w:lvl w:ilvl="0" w:tplc="4C50E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80747C"/>
    <w:multiLevelType w:val="hybridMultilevel"/>
    <w:tmpl w:val="705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6471"/>
    <w:multiLevelType w:val="hybridMultilevel"/>
    <w:tmpl w:val="FB021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74A4D"/>
    <w:multiLevelType w:val="hybridMultilevel"/>
    <w:tmpl w:val="7F50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599"/>
    <w:multiLevelType w:val="hybridMultilevel"/>
    <w:tmpl w:val="FAB4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71D2"/>
    <w:multiLevelType w:val="hybridMultilevel"/>
    <w:tmpl w:val="2B1A099C"/>
    <w:lvl w:ilvl="0" w:tplc="4C50E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B5D7F"/>
    <w:multiLevelType w:val="hybridMultilevel"/>
    <w:tmpl w:val="CC8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2B09"/>
    <w:multiLevelType w:val="hybridMultilevel"/>
    <w:tmpl w:val="2314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4BB0"/>
    <w:multiLevelType w:val="hybridMultilevel"/>
    <w:tmpl w:val="B572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2897"/>
    <w:multiLevelType w:val="hybridMultilevel"/>
    <w:tmpl w:val="E454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C7427"/>
    <w:multiLevelType w:val="hybridMultilevel"/>
    <w:tmpl w:val="7BF86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40341"/>
    <w:multiLevelType w:val="hybridMultilevel"/>
    <w:tmpl w:val="CE3E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14DB5"/>
    <w:multiLevelType w:val="hybridMultilevel"/>
    <w:tmpl w:val="52FA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51746"/>
    <w:multiLevelType w:val="hybridMultilevel"/>
    <w:tmpl w:val="CC8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362C4"/>
    <w:multiLevelType w:val="hybridMultilevel"/>
    <w:tmpl w:val="2B1A099C"/>
    <w:lvl w:ilvl="0" w:tplc="4C50E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2F7B40"/>
    <w:multiLevelType w:val="hybridMultilevel"/>
    <w:tmpl w:val="2016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753D0"/>
    <w:multiLevelType w:val="hybridMultilevel"/>
    <w:tmpl w:val="CB4C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A70E2"/>
    <w:multiLevelType w:val="hybridMultilevel"/>
    <w:tmpl w:val="D9EA9ACC"/>
    <w:lvl w:ilvl="0" w:tplc="4C50E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D0E7E"/>
    <w:multiLevelType w:val="hybridMultilevel"/>
    <w:tmpl w:val="4C6062CE"/>
    <w:lvl w:ilvl="0" w:tplc="D3B694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5EE9"/>
    <w:multiLevelType w:val="hybridMultilevel"/>
    <w:tmpl w:val="CB4C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1E19"/>
    <w:multiLevelType w:val="hybridMultilevel"/>
    <w:tmpl w:val="CB4C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4CF"/>
    <w:multiLevelType w:val="hybridMultilevel"/>
    <w:tmpl w:val="F3F22CDE"/>
    <w:lvl w:ilvl="0" w:tplc="B4186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35705"/>
    <w:multiLevelType w:val="hybridMultilevel"/>
    <w:tmpl w:val="7F50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F0106"/>
    <w:multiLevelType w:val="hybridMultilevel"/>
    <w:tmpl w:val="C95E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E04B9"/>
    <w:multiLevelType w:val="hybridMultilevel"/>
    <w:tmpl w:val="C3E0E64C"/>
    <w:lvl w:ilvl="0" w:tplc="B8F890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5CBA6"/>
    <w:multiLevelType w:val="singleLevel"/>
    <w:tmpl w:val="5565CBA6"/>
    <w:lvl w:ilvl="0">
      <w:start w:val="2"/>
      <w:numFmt w:val="chineseCounting"/>
      <w:suff w:val="nothing"/>
      <w:lvlText w:val="%1、"/>
      <w:lvlJc w:val="left"/>
    </w:lvl>
  </w:abstractNum>
  <w:abstractNum w:abstractNumId="29" w15:restartNumberingAfterBreak="0">
    <w:nsid w:val="560426B6"/>
    <w:multiLevelType w:val="hybridMultilevel"/>
    <w:tmpl w:val="84D2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D13A9"/>
    <w:multiLevelType w:val="hybridMultilevel"/>
    <w:tmpl w:val="F8347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BB16A28"/>
    <w:multiLevelType w:val="hybridMultilevel"/>
    <w:tmpl w:val="D82E03D2"/>
    <w:lvl w:ilvl="0" w:tplc="C45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E3248D"/>
    <w:multiLevelType w:val="hybridMultilevel"/>
    <w:tmpl w:val="12B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2768"/>
    <w:multiLevelType w:val="hybridMultilevel"/>
    <w:tmpl w:val="43D0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F58CE"/>
    <w:multiLevelType w:val="hybridMultilevel"/>
    <w:tmpl w:val="3F90E6AA"/>
    <w:lvl w:ilvl="0" w:tplc="BDE449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734C78A8"/>
    <w:multiLevelType w:val="hybridMultilevel"/>
    <w:tmpl w:val="2884D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F30F5"/>
    <w:multiLevelType w:val="hybridMultilevel"/>
    <w:tmpl w:val="B572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04DCD"/>
    <w:multiLevelType w:val="hybridMultilevel"/>
    <w:tmpl w:val="EFB6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57600"/>
    <w:multiLevelType w:val="hybridMultilevel"/>
    <w:tmpl w:val="4654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E02BF"/>
    <w:multiLevelType w:val="hybridMultilevel"/>
    <w:tmpl w:val="DFDC9120"/>
    <w:lvl w:ilvl="0" w:tplc="1B560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8"/>
  </w:num>
  <w:num w:numId="5">
    <w:abstractNumId w:val="28"/>
  </w:num>
  <w:num w:numId="6">
    <w:abstractNumId w:val="3"/>
  </w:num>
  <w:num w:numId="7">
    <w:abstractNumId w:val="39"/>
  </w:num>
  <w:num w:numId="8">
    <w:abstractNumId w:val="30"/>
  </w:num>
  <w:num w:numId="9">
    <w:abstractNumId w:val="34"/>
  </w:num>
  <w:num w:numId="10">
    <w:abstractNumId w:val="32"/>
  </w:num>
  <w:num w:numId="11">
    <w:abstractNumId w:val="31"/>
  </w:num>
  <w:num w:numId="12">
    <w:abstractNumId w:val="2"/>
  </w:num>
  <w:num w:numId="13">
    <w:abstractNumId w:val="20"/>
  </w:num>
  <w:num w:numId="14">
    <w:abstractNumId w:val="6"/>
  </w:num>
  <w:num w:numId="15">
    <w:abstractNumId w:val="38"/>
  </w:num>
  <w:num w:numId="16">
    <w:abstractNumId w:val="15"/>
  </w:num>
  <w:num w:numId="17">
    <w:abstractNumId w:val="11"/>
  </w:num>
  <w:num w:numId="18">
    <w:abstractNumId w:val="29"/>
  </w:num>
  <w:num w:numId="19">
    <w:abstractNumId w:val="18"/>
  </w:num>
  <w:num w:numId="20">
    <w:abstractNumId w:val="7"/>
  </w:num>
  <w:num w:numId="21">
    <w:abstractNumId w:val="27"/>
  </w:num>
  <w:num w:numId="22">
    <w:abstractNumId w:val="16"/>
  </w:num>
  <w:num w:numId="23">
    <w:abstractNumId w:val="23"/>
  </w:num>
  <w:num w:numId="24">
    <w:abstractNumId w:val="22"/>
  </w:num>
  <w:num w:numId="25">
    <w:abstractNumId w:val="19"/>
  </w:num>
  <w:num w:numId="26">
    <w:abstractNumId w:val="13"/>
  </w:num>
  <w:num w:numId="27">
    <w:abstractNumId w:val="35"/>
  </w:num>
  <w:num w:numId="28">
    <w:abstractNumId w:val="14"/>
  </w:num>
  <w:num w:numId="29">
    <w:abstractNumId w:val="26"/>
  </w:num>
  <w:num w:numId="30">
    <w:abstractNumId w:val="12"/>
  </w:num>
  <w:num w:numId="31">
    <w:abstractNumId w:val="0"/>
  </w:num>
  <w:num w:numId="32">
    <w:abstractNumId w:val="33"/>
  </w:num>
  <w:num w:numId="33">
    <w:abstractNumId w:val="9"/>
  </w:num>
  <w:num w:numId="34">
    <w:abstractNumId w:val="37"/>
  </w:num>
  <w:num w:numId="35">
    <w:abstractNumId w:val="21"/>
  </w:num>
  <w:num w:numId="36">
    <w:abstractNumId w:val="25"/>
  </w:num>
  <w:num w:numId="37">
    <w:abstractNumId w:val="1"/>
  </w:num>
  <w:num w:numId="38">
    <w:abstractNumId w:val="4"/>
  </w:num>
  <w:num w:numId="39">
    <w:abstractNumId w:val="2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CF9"/>
    <w:rsid w:val="000014CC"/>
    <w:rsid w:val="00006799"/>
    <w:rsid w:val="000103BC"/>
    <w:rsid w:val="00011BCA"/>
    <w:rsid w:val="000140AB"/>
    <w:rsid w:val="000436EC"/>
    <w:rsid w:val="00050973"/>
    <w:rsid w:val="000556F7"/>
    <w:rsid w:val="00060488"/>
    <w:rsid w:val="00061CD7"/>
    <w:rsid w:val="00064631"/>
    <w:rsid w:val="000674B7"/>
    <w:rsid w:val="000A703B"/>
    <w:rsid w:val="000B2068"/>
    <w:rsid w:val="000B29AD"/>
    <w:rsid w:val="000B3C86"/>
    <w:rsid w:val="000C7FC5"/>
    <w:rsid w:val="000D7A8E"/>
    <w:rsid w:val="000E6EED"/>
    <w:rsid w:val="000F3263"/>
    <w:rsid w:val="000F3B20"/>
    <w:rsid w:val="00103A77"/>
    <w:rsid w:val="00110716"/>
    <w:rsid w:val="001276BC"/>
    <w:rsid w:val="00133616"/>
    <w:rsid w:val="00137626"/>
    <w:rsid w:val="001604DA"/>
    <w:rsid w:val="00161D95"/>
    <w:rsid w:val="001677EA"/>
    <w:rsid w:val="001731B1"/>
    <w:rsid w:val="001742B1"/>
    <w:rsid w:val="001862F5"/>
    <w:rsid w:val="001A08E1"/>
    <w:rsid w:val="001A415B"/>
    <w:rsid w:val="001B1471"/>
    <w:rsid w:val="001C0ACA"/>
    <w:rsid w:val="001D2586"/>
    <w:rsid w:val="001E6D12"/>
    <w:rsid w:val="001F09A9"/>
    <w:rsid w:val="001F3A16"/>
    <w:rsid w:val="001F5B49"/>
    <w:rsid w:val="001F6289"/>
    <w:rsid w:val="001F7B9C"/>
    <w:rsid w:val="00211953"/>
    <w:rsid w:val="002119AD"/>
    <w:rsid w:val="002151A6"/>
    <w:rsid w:val="00220146"/>
    <w:rsid w:val="00233341"/>
    <w:rsid w:val="00237FF7"/>
    <w:rsid w:val="00240343"/>
    <w:rsid w:val="00246FAA"/>
    <w:rsid w:val="00250758"/>
    <w:rsid w:val="00261EF8"/>
    <w:rsid w:val="0026473F"/>
    <w:rsid w:val="002726EC"/>
    <w:rsid w:val="00281D3D"/>
    <w:rsid w:val="00283A10"/>
    <w:rsid w:val="00293FD6"/>
    <w:rsid w:val="002A6E2D"/>
    <w:rsid w:val="002B6774"/>
    <w:rsid w:val="002B78AB"/>
    <w:rsid w:val="002D4546"/>
    <w:rsid w:val="002D75AC"/>
    <w:rsid w:val="002E5E04"/>
    <w:rsid w:val="002E6E0B"/>
    <w:rsid w:val="002F0224"/>
    <w:rsid w:val="002F1296"/>
    <w:rsid w:val="002F39D9"/>
    <w:rsid w:val="002F43DE"/>
    <w:rsid w:val="0031044B"/>
    <w:rsid w:val="0034594F"/>
    <w:rsid w:val="00350912"/>
    <w:rsid w:val="00372759"/>
    <w:rsid w:val="003803D8"/>
    <w:rsid w:val="00384E0A"/>
    <w:rsid w:val="00387080"/>
    <w:rsid w:val="00394179"/>
    <w:rsid w:val="003A216C"/>
    <w:rsid w:val="003A303B"/>
    <w:rsid w:val="003B16B2"/>
    <w:rsid w:val="003C380B"/>
    <w:rsid w:val="003C4E60"/>
    <w:rsid w:val="003C555E"/>
    <w:rsid w:val="003D4A09"/>
    <w:rsid w:val="003F3CCB"/>
    <w:rsid w:val="003F53A9"/>
    <w:rsid w:val="00407440"/>
    <w:rsid w:val="00450530"/>
    <w:rsid w:val="0047038A"/>
    <w:rsid w:val="00470BF1"/>
    <w:rsid w:val="00471D98"/>
    <w:rsid w:val="00480148"/>
    <w:rsid w:val="00481915"/>
    <w:rsid w:val="004A083D"/>
    <w:rsid w:val="004A69EA"/>
    <w:rsid w:val="004B4587"/>
    <w:rsid w:val="004C0599"/>
    <w:rsid w:val="004D2EF3"/>
    <w:rsid w:val="004E04E5"/>
    <w:rsid w:val="004E26A8"/>
    <w:rsid w:val="004E3605"/>
    <w:rsid w:val="00526A8A"/>
    <w:rsid w:val="00537672"/>
    <w:rsid w:val="0054091A"/>
    <w:rsid w:val="00541B64"/>
    <w:rsid w:val="0054214A"/>
    <w:rsid w:val="00545B8B"/>
    <w:rsid w:val="00546F77"/>
    <w:rsid w:val="0055757F"/>
    <w:rsid w:val="00564738"/>
    <w:rsid w:val="00572C81"/>
    <w:rsid w:val="005751C7"/>
    <w:rsid w:val="005809E3"/>
    <w:rsid w:val="00581B96"/>
    <w:rsid w:val="00583416"/>
    <w:rsid w:val="00584F19"/>
    <w:rsid w:val="0058673F"/>
    <w:rsid w:val="00593978"/>
    <w:rsid w:val="005956E0"/>
    <w:rsid w:val="00596E80"/>
    <w:rsid w:val="00597B8B"/>
    <w:rsid w:val="005A797A"/>
    <w:rsid w:val="005B0811"/>
    <w:rsid w:val="005B0E52"/>
    <w:rsid w:val="005C11C8"/>
    <w:rsid w:val="005C6F29"/>
    <w:rsid w:val="005D0799"/>
    <w:rsid w:val="005D0EF7"/>
    <w:rsid w:val="005F373F"/>
    <w:rsid w:val="005F6775"/>
    <w:rsid w:val="0060096C"/>
    <w:rsid w:val="0060341B"/>
    <w:rsid w:val="00605241"/>
    <w:rsid w:val="0061492D"/>
    <w:rsid w:val="00643A02"/>
    <w:rsid w:val="00643F0E"/>
    <w:rsid w:val="0069044F"/>
    <w:rsid w:val="00695E94"/>
    <w:rsid w:val="00696E0D"/>
    <w:rsid w:val="006978B4"/>
    <w:rsid w:val="006A322A"/>
    <w:rsid w:val="006B0B7F"/>
    <w:rsid w:val="006B2500"/>
    <w:rsid w:val="006B47F7"/>
    <w:rsid w:val="006B5308"/>
    <w:rsid w:val="006B707E"/>
    <w:rsid w:val="006D3E9E"/>
    <w:rsid w:val="006D5113"/>
    <w:rsid w:val="006D52F0"/>
    <w:rsid w:val="006D53A4"/>
    <w:rsid w:val="006E5FB2"/>
    <w:rsid w:val="006E6CCC"/>
    <w:rsid w:val="006F1C40"/>
    <w:rsid w:val="00707F2F"/>
    <w:rsid w:val="00721DEB"/>
    <w:rsid w:val="0072658B"/>
    <w:rsid w:val="00745821"/>
    <w:rsid w:val="00751FA1"/>
    <w:rsid w:val="00762020"/>
    <w:rsid w:val="00775113"/>
    <w:rsid w:val="00777BC3"/>
    <w:rsid w:val="00784082"/>
    <w:rsid w:val="00784479"/>
    <w:rsid w:val="00784A2F"/>
    <w:rsid w:val="007A02A0"/>
    <w:rsid w:val="007A4203"/>
    <w:rsid w:val="007B12E6"/>
    <w:rsid w:val="007D0832"/>
    <w:rsid w:val="007D561A"/>
    <w:rsid w:val="007D7CFC"/>
    <w:rsid w:val="007E015E"/>
    <w:rsid w:val="007E0AD6"/>
    <w:rsid w:val="007E2CE0"/>
    <w:rsid w:val="007F2110"/>
    <w:rsid w:val="008333B7"/>
    <w:rsid w:val="00841FD7"/>
    <w:rsid w:val="0084699B"/>
    <w:rsid w:val="00852697"/>
    <w:rsid w:val="00855A7A"/>
    <w:rsid w:val="008573DE"/>
    <w:rsid w:val="00865A86"/>
    <w:rsid w:val="008665E2"/>
    <w:rsid w:val="00882711"/>
    <w:rsid w:val="00883065"/>
    <w:rsid w:val="008835D5"/>
    <w:rsid w:val="008920EA"/>
    <w:rsid w:val="00895F60"/>
    <w:rsid w:val="008A2D26"/>
    <w:rsid w:val="008B08F7"/>
    <w:rsid w:val="008B12F3"/>
    <w:rsid w:val="008B54F2"/>
    <w:rsid w:val="008C1130"/>
    <w:rsid w:val="008D7F1C"/>
    <w:rsid w:val="008F1267"/>
    <w:rsid w:val="00904122"/>
    <w:rsid w:val="009121EE"/>
    <w:rsid w:val="00927C60"/>
    <w:rsid w:val="00932C85"/>
    <w:rsid w:val="00936731"/>
    <w:rsid w:val="00951A2F"/>
    <w:rsid w:val="009658F1"/>
    <w:rsid w:val="00975086"/>
    <w:rsid w:val="009758CC"/>
    <w:rsid w:val="00993C56"/>
    <w:rsid w:val="009D386F"/>
    <w:rsid w:val="009D3CDC"/>
    <w:rsid w:val="009D6311"/>
    <w:rsid w:val="009D6C7D"/>
    <w:rsid w:val="009E5D02"/>
    <w:rsid w:val="00A00CB0"/>
    <w:rsid w:val="00A02190"/>
    <w:rsid w:val="00A109B6"/>
    <w:rsid w:val="00A11235"/>
    <w:rsid w:val="00A16132"/>
    <w:rsid w:val="00A311B8"/>
    <w:rsid w:val="00A33402"/>
    <w:rsid w:val="00A60382"/>
    <w:rsid w:val="00A72A40"/>
    <w:rsid w:val="00A73D55"/>
    <w:rsid w:val="00A96C37"/>
    <w:rsid w:val="00A97AC3"/>
    <w:rsid w:val="00AA6547"/>
    <w:rsid w:val="00AB57BC"/>
    <w:rsid w:val="00AB651C"/>
    <w:rsid w:val="00AE0AF0"/>
    <w:rsid w:val="00AF6514"/>
    <w:rsid w:val="00B050C3"/>
    <w:rsid w:val="00B05731"/>
    <w:rsid w:val="00B06F9E"/>
    <w:rsid w:val="00B142FB"/>
    <w:rsid w:val="00B2429D"/>
    <w:rsid w:val="00B26E2F"/>
    <w:rsid w:val="00B30768"/>
    <w:rsid w:val="00B32D15"/>
    <w:rsid w:val="00B3360D"/>
    <w:rsid w:val="00B4481C"/>
    <w:rsid w:val="00B53E7B"/>
    <w:rsid w:val="00B54E67"/>
    <w:rsid w:val="00B5742B"/>
    <w:rsid w:val="00B63AA0"/>
    <w:rsid w:val="00B673C6"/>
    <w:rsid w:val="00B70751"/>
    <w:rsid w:val="00B7109E"/>
    <w:rsid w:val="00BA708A"/>
    <w:rsid w:val="00BB094F"/>
    <w:rsid w:val="00BC69BB"/>
    <w:rsid w:val="00BD0FF7"/>
    <w:rsid w:val="00BD1CF9"/>
    <w:rsid w:val="00BE26AA"/>
    <w:rsid w:val="00BE6297"/>
    <w:rsid w:val="00BE6837"/>
    <w:rsid w:val="00BE7B8A"/>
    <w:rsid w:val="00C177B6"/>
    <w:rsid w:val="00C20CAA"/>
    <w:rsid w:val="00C24B72"/>
    <w:rsid w:val="00C35E8A"/>
    <w:rsid w:val="00C41FE1"/>
    <w:rsid w:val="00C425CC"/>
    <w:rsid w:val="00C46364"/>
    <w:rsid w:val="00C50A75"/>
    <w:rsid w:val="00C54048"/>
    <w:rsid w:val="00C57CFE"/>
    <w:rsid w:val="00C71A74"/>
    <w:rsid w:val="00C71D3F"/>
    <w:rsid w:val="00C75778"/>
    <w:rsid w:val="00C7660C"/>
    <w:rsid w:val="00C85C34"/>
    <w:rsid w:val="00C87955"/>
    <w:rsid w:val="00CA7051"/>
    <w:rsid w:val="00CB1F10"/>
    <w:rsid w:val="00CB59B4"/>
    <w:rsid w:val="00CC5A5C"/>
    <w:rsid w:val="00CE5CA2"/>
    <w:rsid w:val="00D0169E"/>
    <w:rsid w:val="00D03344"/>
    <w:rsid w:val="00D10E6C"/>
    <w:rsid w:val="00D350ED"/>
    <w:rsid w:val="00D523D1"/>
    <w:rsid w:val="00D5766E"/>
    <w:rsid w:val="00D6339F"/>
    <w:rsid w:val="00D647C5"/>
    <w:rsid w:val="00D7169C"/>
    <w:rsid w:val="00D74343"/>
    <w:rsid w:val="00D83D73"/>
    <w:rsid w:val="00D8584E"/>
    <w:rsid w:val="00DB081B"/>
    <w:rsid w:val="00DB24B1"/>
    <w:rsid w:val="00DB5016"/>
    <w:rsid w:val="00DD167C"/>
    <w:rsid w:val="00DD2B8E"/>
    <w:rsid w:val="00DD4D45"/>
    <w:rsid w:val="00DE3522"/>
    <w:rsid w:val="00DF6F9A"/>
    <w:rsid w:val="00E150C1"/>
    <w:rsid w:val="00E21825"/>
    <w:rsid w:val="00E23740"/>
    <w:rsid w:val="00E268AD"/>
    <w:rsid w:val="00E278AA"/>
    <w:rsid w:val="00E50173"/>
    <w:rsid w:val="00E66E41"/>
    <w:rsid w:val="00E818FC"/>
    <w:rsid w:val="00E82233"/>
    <w:rsid w:val="00E8327F"/>
    <w:rsid w:val="00E86969"/>
    <w:rsid w:val="00EB3E76"/>
    <w:rsid w:val="00ED0FC9"/>
    <w:rsid w:val="00ED2938"/>
    <w:rsid w:val="00ED56AF"/>
    <w:rsid w:val="00ED7688"/>
    <w:rsid w:val="00ED7ECA"/>
    <w:rsid w:val="00EF0EB1"/>
    <w:rsid w:val="00F05630"/>
    <w:rsid w:val="00F10851"/>
    <w:rsid w:val="00F11588"/>
    <w:rsid w:val="00F12A83"/>
    <w:rsid w:val="00F1666D"/>
    <w:rsid w:val="00F31630"/>
    <w:rsid w:val="00F364C2"/>
    <w:rsid w:val="00F37BFD"/>
    <w:rsid w:val="00F42703"/>
    <w:rsid w:val="00F46F6F"/>
    <w:rsid w:val="00F47012"/>
    <w:rsid w:val="00F56C63"/>
    <w:rsid w:val="00F81332"/>
    <w:rsid w:val="00F913E3"/>
    <w:rsid w:val="00FA3C70"/>
    <w:rsid w:val="00FC40E0"/>
    <w:rsid w:val="00FC4A20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0C1783E"/>
  <w15:docId w15:val="{68F37904-BF9F-4A19-8D60-6841E3F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B0"/>
  </w:style>
  <w:style w:type="paragraph" w:styleId="1">
    <w:name w:val="heading 1"/>
    <w:basedOn w:val="a"/>
    <w:link w:val="10"/>
    <w:uiPriority w:val="9"/>
    <w:qFormat/>
    <w:rsid w:val="002151A6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51A6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semiHidden/>
    <w:rsid w:val="001F7B9C"/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CDC"/>
  </w:style>
  <w:style w:type="table" w:styleId="a7">
    <w:name w:val="Table Grid"/>
    <w:basedOn w:val="a1"/>
    <w:uiPriority w:val="39"/>
    <w:rsid w:val="007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D7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54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14A"/>
  </w:style>
  <w:style w:type="paragraph" w:styleId="aa">
    <w:name w:val="No Spacing"/>
    <w:link w:val="ab"/>
    <w:uiPriority w:val="1"/>
    <w:qFormat/>
    <w:rsid w:val="00481915"/>
    <w:pPr>
      <w:spacing w:after="0" w:line="240" w:lineRule="auto"/>
    </w:pPr>
    <w:rPr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81915"/>
    <w:rPr>
      <w:lang w:eastAsia="ru-RU"/>
    </w:rPr>
  </w:style>
  <w:style w:type="table" w:styleId="-35">
    <w:name w:val="Grid Table 3 Accent 5"/>
    <w:basedOn w:val="a1"/>
    <w:uiPriority w:val="48"/>
    <w:rsid w:val="004819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1">
    <w:name w:val="Grid Table 7 Colorful Accent 1"/>
    <w:basedOn w:val="a1"/>
    <w:uiPriority w:val="52"/>
    <w:rsid w:val="0048191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53">
    <w:name w:val="Grid Table 5 Dark Accent 3"/>
    <w:basedOn w:val="a1"/>
    <w:uiPriority w:val="50"/>
    <w:rsid w:val="002B6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23">
    <w:name w:val="List Table 2 Accent 3"/>
    <w:basedOn w:val="a1"/>
    <w:uiPriority w:val="47"/>
    <w:rsid w:val="002B677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">
    <w:name w:val="Plain Table 3"/>
    <w:basedOn w:val="a1"/>
    <w:uiPriority w:val="43"/>
    <w:rsid w:val="00A021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021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021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1276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1">
    <w:name w:val="Plain Table 2"/>
    <w:basedOn w:val="a1"/>
    <w:uiPriority w:val="42"/>
    <w:rsid w:val="001276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10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rubcovaPN</cp:lastModifiedBy>
  <cp:revision>289</cp:revision>
  <cp:lastPrinted>2019-07-20T02:14:00Z</cp:lastPrinted>
  <dcterms:created xsi:type="dcterms:W3CDTF">2019-04-09T13:41:00Z</dcterms:created>
  <dcterms:modified xsi:type="dcterms:W3CDTF">2019-09-12T07:40:00Z</dcterms:modified>
</cp:coreProperties>
</file>